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8" w:type="dxa"/>
        <w:tblInd w:w="-700" w:type="dxa"/>
        <w:tblLayout w:type="fixed"/>
        <w:tblLook w:val="0000" w:firstRow="0" w:lastRow="0" w:firstColumn="0" w:lastColumn="0" w:noHBand="0" w:noVBand="0"/>
      </w:tblPr>
      <w:tblGrid>
        <w:gridCol w:w="4078"/>
        <w:gridCol w:w="5850"/>
      </w:tblGrid>
      <w:tr w:rsidR="00C70B8D" w:rsidRPr="00C70B8D" w14:paraId="56140A76" w14:textId="77777777" w:rsidTr="00166AE3">
        <w:trPr>
          <w:trHeight w:val="982"/>
        </w:trPr>
        <w:tc>
          <w:tcPr>
            <w:tcW w:w="4078" w:type="dxa"/>
          </w:tcPr>
          <w:p w14:paraId="44E90223" w14:textId="177C8FA3" w:rsidR="00C70B8D" w:rsidRPr="009B5351" w:rsidRDefault="009B5351" w:rsidP="00C70B8D">
            <w:pPr>
              <w:tabs>
                <w:tab w:val="center" w:pos="1736"/>
              </w:tabs>
              <w:spacing w:before="120" w:after="0" w:line="240" w:lineRule="auto"/>
              <w:jc w:val="center"/>
              <w:rPr>
                <w:rFonts w:ascii="Times New Roman" w:eastAsia="Times New Roman" w:hAnsi="Times New Roman" w:cs="Times New Roman"/>
                <w:bCs/>
                <w:sz w:val="26"/>
                <w:szCs w:val="26"/>
                <w:lang w:val="en-US"/>
              </w:rPr>
            </w:pPr>
            <w:bookmarkStart w:id="0" w:name="_GoBack"/>
            <w:bookmarkEnd w:id="0"/>
            <w:r w:rsidRPr="009B5351">
              <w:rPr>
                <w:rFonts w:ascii="Times New Roman" w:eastAsia="Times New Roman" w:hAnsi="Times New Roman" w:cs="Times New Roman"/>
                <w:bCs/>
                <w:sz w:val="26"/>
                <w:szCs w:val="26"/>
                <w:lang w:val="en-US"/>
              </w:rPr>
              <w:t>UBND THÀNH PHỐ HÀ NỘI</w:t>
            </w:r>
          </w:p>
          <w:p w14:paraId="3A03D69A" w14:textId="09D32919" w:rsidR="00C70B8D" w:rsidRPr="00C70B8D" w:rsidRDefault="004F4221" w:rsidP="00C70B8D">
            <w:pPr>
              <w:tabs>
                <w:tab w:val="center" w:pos="1736"/>
              </w:tabs>
              <w:spacing w:after="0" w:line="240" w:lineRule="auto"/>
              <w:jc w:val="center"/>
              <w:rPr>
                <w:rFonts w:ascii="Times New Roman" w:eastAsia="Times New Roman" w:hAnsi="Times New Roman" w:cs="Times New Roman"/>
                <w:b/>
                <w:bCs/>
                <w:sz w:val="26"/>
                <w:szCs w:val="26"/>
                <w:lang w:val="en-US"/>
              </w:rPr>
            </w:pPr>
            <w:r>
              <w:rPr>
                <w:rFonts w:ascii="Times New Roman" w:eastAsia="Times New Roman" w:hAnsi="Times New Roman" w:cs="Times New Roman"/>
                <w:noProof/>
                <w:sz w:val="26"/>
                <w:szCs w:val="26"/>
                <w:lang w:val="en-US"/>
              </w:rPr>
              <mc:AlternateContent>
                <mc:Choice Requires="wps">
                  <w:drawing>
                    <wp:anchor distT="4294967295" distB="4294967295" distL="114300" distR="114300" simplePos="0" relativeHeight="251659264" behindDoc="0" locked="0" layoutInCell="1" allowOverlap="1" wp14:anchorId="60C3B2DC" wp14:editId="5596BB78">
                      <wp:simplePos x="0" y="0"/>
                      <wp:positionH relativeFrom="column">
                        <wp:posOffset>864235</wp:posOffset>
                      </wp:positionH>
                      <wp:positionV relativeFrom="paragraph">
                        <wp:posOffset>207644</wp:posOffset>
                      </wp:positionV>
                      <wp:extent cx="733425" cy="0"/>
                      <wp:effectExtent l="0" t="0" r="0" b="0"/>
                      <wp:wrapNone/>
                      <wp:docPr id="21119372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46CA574" id="Line 3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05pt,16.35pt" to="125.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"/>
                  </w:pict>
                </mc:Fallback>
              </mc:AlternateContent>
            </w:r>
            <w:r w:rsidR="009B5351">
              <w:rPr>
                <w:rFonts w:ascii="Times New Roman" w:eastAsia="Times New Roman" w:hAnsi="Times New Roman" w:cs="Times New Roman"/>
                <w:b/>
                <w:sz w:val="26"/>
                <w:szCs w:val="26"/>
                <w:lang w:val="en-US"/>
              </w:rPr>
              <w:t>SỞ TÀI CHÍNH</w:t>
            </w:r>
            <w:r w:rsidR="00C70B8D" w:rsidRPr="00C70B8D">
              <w:rPr>
                <w:rFonts w:ascii="Times New Roman" w:eastAsia="Times New Roman" w:hAnsi="Times New Roman" w:cs="Times New Roman"/>
                <w:b/>
                <w:sz w:val="26"/>
                <w:szCs w:val="26"/>
                <w:lang w:val="en-US"/>
              </w:rPr>
              <w:t xml:space="preserve"> </w:t>
            </w:r>
          </w:p>
        </w:tc>
        <w:tc>
          <w:tcPr>
            <w:tcW w:w="5850" w:type="dxa"/>
          </w:tcPr>
          <w:p w14:paraId="404C9C46" w14:textId="3D719FDB" w:rsidR="00C70B8D" w:rsidRPr="00C70B8D" w:rsidRDefault="004F4221" w:rsidP="00C70B8D">
            <w:pPr>
              <w:spacing w:before="120"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i/>
                <w:noProof/>
                <w:sz w:val="27"/>
                <w:szCs w:val="27"/>
                <w:lang w:val="en-US"/>
              </w:rPr>
              <mc:AlternateContent>
                <mc:Choice Requires="wps">
                  <w:drawing>
                    <wp:anchor distT="4294967295" distB="4294967295" distL="114300" distR="114300" simplePos="0" relativeHeight="251660288" behindDoc="0" locked="0" layoutInCell="1" allowOverlap="1" wp14:anchorId="4EB1947D" wp14:editId="4E8AC9EE">
                      <wp:simplePos x="0" y="0"/>
                      <wp:positionH relativeFrom="column">
                        <wp:posOffset>877570</wp:posOffset>
                      </wp:positionH>
                      <wp:positionV relativeFrom="paragraph">
                        <wp:posOffset>499744</wp:posOffset>
                      </wp:positionV>
                      <wp:extent cx="1818640" cy="0"/>
                      <wp:effectExtent l="0" t="0" r="0" b="0"/>
                      <wp:wrapNone/>
                      <wp:docPr id="6140515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F27267B" id="Line 3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pt,39.35pt" to="212.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"/>
                  </w:pict>
                </mc:Fallback>
              </mc:AlternateContent>
            </w:r>
            <w:r w:rsidR="00C70B8D" w:rsidRPr="00C70B8D">
              <w:rPr>
                <w:rFonts w:ascii="Times New Roman" w:eastAsia="Times New Roman" w:hAnsi="Times New Roman" w:cs="Times New Roman"/>
                <w:b/>
                <w:sz w:val="26"/>
                <w:szCs w:val="26"/>
                <w:lang w:val="en-US"/>
              </w:rPr>
              <w:t>CỘNG HÒA XÃ HỘI CHỦ NGHĨA VIỆT NAM</w:t>
            </w:r>
            <w:r w:rsidR="00C70B8D" w:rsidRPr="00C70B8D">
              <w:rPr>
                <w:rFonts w:ascii="Times New Roman" w:eastAsia="Times New Roman" w:hAnsi="Times New Roman" w:cs="Times New Roman"/>
                <w:b/>
                <w:sz w:val="24"/>
                <w:szCs w:val="28"/>
                <w:lang w:val="en-US"/>
              </w:rPr>
              <w:br/>
            </w:r>
            <w:r w:rsidR="00C70B8D" w:rsidRPr="00C70B8D">
              <w:rPr>
                <w:rFonts w:ascii="Times New Roman" w:eastAsia="Times New Roman" w:hAnsi="Times New Roman" w:cs="Times New Roman"/>
                <w:b/>
                <w:sz w:val="28"/>
                <w:szCs w:val="28"/>
                <w:lang w:val="en-US"/>
              </w:rPr>
              <w:t>Độc lập - Tự do - Hạnh phúc</w:t>
            </w:r>
          </w:p>
        </w:tc>
      </w:tr>
      <w:tr w:rsidR="00C70B8D" w:rsidRPr="00C70B8D" w14:paraId="736C8073" w14:textId="77777777" w:rsidTr="00166AE3">
        <w:trPr>
          <w:trHeight w:val="387"/>
        </w:trPr>
        <w:tc>
          <w:tcPr>
            <w:tcW w:w="4078" w:type="dxa"/>
          </w:tcPr>
          <w:p w14:paraId="55D7C48D" w14:textId="77777777" w:rsidR="00C70B8D" w:rsidRPr="00C70B8D" w:rsidRDefault="00C70B8D" w:rsidP="00C70B8D">
            <w:pPr>
              <w:spacing w:after="0" w:line="216" w:lineRule="auto"/>
              <w:jc w:val="center"/>
              <w:rPr>
                <w:rFonts w:ascii="Times New Roman" w:eastAsia="Times New Roman" w:hAnsi="Times New Roman" w:cs="Times New Roman"/>
                <w:bCs/>
                <w:sz w:val="28"/>
                <w:szCs w:val="28"/>
                <w:lang w:val="en-US"/>
              </w:rPr>
            </w:pPr>
          </w:p>
        </w:tc>
        <w:tc>
          <w:tcPr>
            <w:tcW w:w="5850" w:type="dxa"/>
          </w:tcPr>
          <w:p w14:paraId="519C476A" w14:textId="10771958" w:rsidR="00C70B8D" w:rsidRPr="00C70B8D" w:rsidRDefault="00C70B8D" w:rsidP="00C70B8D">
            <w:pPr>
              <w:spacing w:after="0" w:line="240" w:lineRule="auto"/>
              <w:jc w:val="center"/>
              <w:rPr>
                <w:rFonts w:ascii="Times New Roman" w:eastAsia="Times New Roman" w:hAnsi="Times New Roman" w:cs="Times New Roman"/>
                <w:bCs/>
                <w:i/>
                <w:sz w:val="28"/>
                <w:szCs w:val="28"/>
                <w:lang w:val="en-US"/>
              </w:rPr>
            </w:pPr>
            <w:r w:rsidRPr="00C70B8D">
              <w:rPr>
                <w:rFonts w:ascii="Times New Roman" w:eastAsia="Times New Roman" w:hAnsi="Times New Roman" w:cs="Times New Roman"/>
                <w:i/>
                <w:sz w:val="28"/>
                <w:szCs w:val="28"/>
                <w:lang w:val="en-US"/>
              </w:rPr>
              <w:t xml:space="preserve"> Hà Nội, ngày      tháng</w:t>
            </w:r>
            <w:r>
              <w:rPr>
                <w:rFonts w:ascii="Times New Roman" w:eastAsia="Times New Roman" w:hAnsi="Times New Roman" w:cs="Times New Roman"/>
                <w:i/>
                <w:sz w:val="28"/>
                <w:szCs w:val="28"/>
                <w:lang w:val="en-US"/>
              </w:rPr>
              <w:t xml:space="preserve"> </w:t>
            </w:r>
            <w:r w:rsidR="00055838">
              <w:rPr>
                <w:rFonts w:ascii="Times New Roman" w:eastAsia="Times New Roman" w:hAnsi="Times New Roman" w:cs="Times New Roman"/>
                <w:i/>
                <w:sz w:val="28"/>
                <w:szCs w:val="28"/>
                <w:lang w:val="en-US"/>
              </w:rPr>
              <w:t>6</w:t>
            </w:r>
            <w:r w:rsidRPr="00C70B8D">
              <w:rPr>
                <w:rFonts w:ascii="Times New Roman" w:eastAsia="Times New Roman" w:hAnsi="Times New Roman" w:cs="Times New Roman"/>
                <w:i/>
                <w:sz w:val="28"/>
                <w:szCs w:val="28"/>
                <w:lang w:val="en-US"/>
              </w:rPr>
              <w:t xml:space="preserve"> năm 202</w:t>
            </w:r>
            <w:r>
              <w:rPr>
                <w:rFonts w:ascii="Times New Roman" w:eastAsia="Times New Roman" w:hAnsi="Times New Roman" w:cs="Times New Roman"/>
                <w:i/>
                <w:sz w:val="28"/>
                <w:szCs w:val="28"/>
                <w:lang w:val="en-US"/>
              </w:rPr>
              <w:t>6</w:t>
            </w:r>
          </w:p>
        </w:tc>
      </w:tr>
    </w:tbl>
    <w:p w14:paraId="2488BEE7" w14:textId="77777777" w:rsidR="00C70B8D" w:rsidRPr="00C91668" w:rsidRDefault="00C70B8D" w:rsidP="00227C46">
      <w:pPr>
        <w:spacing w:after="0" w:line="240" w:lineRule="auto"/>
        <w:jc w:val="center"/>
        <w:rPr>
          <w:rFonts w:ascii="Times New Roman" w:eastAsia="Times New Roman" w:hAnsi="Times New Roman" w:cs="Times New Roman"/>
          <w:b/>
          <w:bCs/>
          <w:sz w:val="28"/>
          <w:szCs w:val="28"/>
          <w:lang w:eastAsia="vi-VN"/>
        </w:rPr>
      </w:pPr>
    </w:p>
    <w:p w14:paraId="750EBBBC" w14:textId="77777777" w:rsidR="00166AE3" w:rsidRDefault="00166AE3" w:rsidP="00166AE3">
      <w:pPr>
        <w:pStyle w:val="Vnbnnidung0"/>
        <w:spacing w:line="240" w:lineRule="auto"/>
        <w:ind w:firstLine="0"/>
        <w:jc w:val="center"/>
        <w:rPr>
          <w:rStyle w:val="Vnbnnidung"/>
          <w:b/>
          <w:bCs/>
          <w:sz w:val="26"/>
          <w:szCs w:val="26"/>
        </w:rPr>
      </w:pPr>
      <w:r w:rsidRPr="00B94379">
        <w:rPr>
          <w:rStyle w:val="Vnbnnidung"/>
          <w:b/>
          <w:bCs/>
          <w:sz w:val="26"/>
          <w:szCs w:val="26"/>
        </w:rPr>
        <w:t xml:space="preserve">BẢN ĐÁNH GIÁ </w:t>
      </w:r>
    </w:p>
    <w:p w14:paraId="35565047" w14:textId="2015AE85" w:rsidR="00AA0018" w:rsidRPr="00AA0018" w:rsidRDefault="00166AE3" w:rsidP="00AA0018">
      <w:pPr>
        <w:spacing w:line="276" w:lineRule="auto"/>
        <w:jc w:val="center"/>
        <w:rPr>
          <w:rFonts w:ascii="Times New Roman" w:hAnsi="Times New Roman" w:cs="Times New Roman"/>
          <w:b/>
          <w:sz w:val="28"/>
          <w:szCs w:val="28"/>
        </w:rPr>
      </w:pPr>
      <w:r w:rsidRPr="00AA0018">
        <w:rPr>
          <w:rStyle w:val="Vnbnnidung"/>
          <w:rFonts w:eastAsiaTheme="minorHAnsi"/>
          <w:b/>
          <w:bCs/>
        </w:rPr>
        <w:t xml:space="preserve">Thủ tục hành chính, việc phân quyền, phân cấp, việc ứng dụng, thúc đẩy phát triển khoa học công nghệ, đổi mới sáng tạo và chuyển đổi số, đảm bảo bình đẳng giới, việc thực hiện chính sách dân tộc trong dự thảo Nghị quyết </w:t>
      </w:r>
      <w:r w:rsidR="00946DE6" w:rsidRPr="00AA0018">
        <w:rPr>
          <w:rFonts w:ascii="Times New Roman" w:hAnsi="Times New Roman" w:cs="Times New Roman"/>
          <w:b/>
          <w:bCs/>
          <w:sz w:val="28"/>
          <w:szCs w:val="28"/>
          <w:lang w:eastAsia="vi-VN"/>
        </w:rPr>
        <w:t xml:space="preserve">của </w:t>
      </w:r>
      <w:r w:rsidR="00184F2F" w:rsidRPr="00AA0018">
        <w:rPr>
          <w:rFonts w:ascii="Times New Roman" w:hAnsi="Times New Roman" w:cs="Times New Roman"/>
          <w:b/>
          <w:bCs/>
          <w:sz w:val="28"/>
          <w:szCs w:val="28"/>
          <w:lang w:eastAsia="vi-VN"/>
        </w:rPr>
        <w:t>HĐ</w:t>
      </w:r>
      <w:r w:rsidR="008A3A59" w:rsidRPr="00AA0018">
        <w:rPr>
          <w:rFonts w:ascii="Times New Roman" w:hAnsi="Times New Roman" w:cs="Times New Roman"/>
          <w:b/>
          <w:bCs/>
          <w:sz w:val="28"/>
          <w:szCs w:val="28"/>
          <w:lang w:eastAsia="vi-VN"/>
        </w:rPr>
        <w:t>ND</w:t>
      </w:r>
      <w:r w:rsidR="00946DE6" w:rsidRPr="00AA0018">
        <w:rPr>
          <w:rFonts w:ascii="Times New Roman" w:hAnsi="Times New Roman" w:cs="Times New Roman"/>
          <w:b/>
          <w:bCs/>
          <w:sz w:val="28"/>
          <w:szCs w:val="28"/>
          <w:lang w:eastAsia="vi-VN"/>
        </w:rPr>
        <w:t xml:space="preserve"> Thành phố</w:t>
      </w:r>
      <w:r w:rsidR="00014531" w:rsidRPr="00AA0018">
        <w:rPr>
          <w:rFonts w:ascii="Times New Roman" w:hAnsi="Times New Roman" w:cs="Times New Roman"/>
          <w:b/>
          <w:bCs/>
          <w:sz w:val="28"/>
          <w:szCs w:val="28"/>
          <w:lang w:eastAsia="vi-VN"/>
        </w:rPr>
        <w:t xml:space="preserve"> quy định</w:t>
      </w:r>
      <w:r w:rsidRPr="00AA0018">
        <w:rPr>
          <w:rFonts w:ascii="Times New Roman" w:hAnsi="Times New Roman" w:cs="Times New Roman"/>
          <w:b/>
          <w:bCs/>
          <w:sz w:val="28"/>
          <w:szCs w:val="28"/>
          <w:lang w:eastAsia="vi-VN"/>
        </w:rPr>
        <w:t xml:space="preserve"> </w:t>
      </w:r>
      <w:r w:rsidR="00C01CA7" w:rsidRPr="00AA0018">
        <w:rPr>
          <w:rFonts w:ascii="Times New Roman" w:hAnsi="Times New Roman" w:cs="Times New Roman"/>
          <w:b/>
          <w:bCs/>
          <w:color w:val="000000" w:themeColor="text1"/>
          <w:sz w:val="28"/>
          <w:szCs w:val="28"/>
        </w:rPr>
        <w:t xml:space="preserve">về </w:t>
      </w:r>
      <w:r w:rsidR="00AA0018" w:rsidRPr="00AA0018">
        <w:rPr>
          <w:rFonts w:ascii="Times New Roman" w:hAnsi="Times New Roman" w:cs="Times New Roman"/>
          <w:b/>
          <w:sz w:val="28"/>
          <w:szCs w:val="28"/>
        </w:rPr>
        <w:t>nguyên tắc, tiêu chí, định mức phân bổ vốn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2026-2030 trên địa bàn thành phố Hà Nội</w:t>
      </w:r>
    </w:p>
    <w:p w14:paraId="2E711069" w14:textId="57C42B2A" w:rsidR="00227C46" w:rsidRPr="00C91668" w:rsidRDefault="00227C46" w:rsidP="00D31011">
      <w:pPr>
        <w:spacing w:before="240" w:after="240" w:line="240" w:lineRule="auto"/>
        <w:jc w:val="center"/>
        <w:rPr>
          <w:rFonts w:ascii="Times New Roman" w:eastAsia="Times New Roman" w:hAnsi="Times New Roman" w:cs="Times New Roman"/>
          <w:sz w:val="28"/>
          <w:szCs w:val="28"/>
          <w:lang w:eastAsia="vi-VN"/>
        </w:rPr>
      </w:pPr>
      <w:r w:rsidRPr="00C91668">
        <w:rPr>
          <w:rFonts w:ascii="Times New Roman" w:eastAsia="Times New Roman" w:hAnsi="Times New Roman" w:cs="Times New Roman"/>
          <w:sz w:val="28"/>
          <w:szCs w:val="28"/>
          <w:lang w:eastAsia="vi-VN"/>
        </w:rPr>
        <w:t xml:space="preserve">Kính gửi: </w:t>
      </w:r>
      <w:r w:rsidR="008A3A59" w:rsidRPr="00414B46">
        <w:rPr>
          <w:rFonts w:ascii="Times New Roman" w:eastAsia="Times New Roman" w:hAnsi="Times New Roman" w:cs="Times New Roman"/>
          <w:sz w:val="28"/>
          <w:szCs w:val="28"/>
          <w:lang w:eastAsia="vi-VN"/>
        </w:rPr>
        <w:t>Ủy ban</w:t>
      </w:r>
      <w:r w:rsidR="00C03448" w:rsidRPr="00036724">
        <w:rPr>
          <w:rFonts w:ascii="Times New Roman" w:eastAsia="Times New Roman" w:hAnsi="Times New Roman" w:cs="Times New Roman"/>
          <w:sz w:val="28"/>
          <w:szCs w:val="28"/>
          <w:lang w:eastAsia="vi-VN"/>
        </w:rPr>
        <w:t xml:space="preserve"> nhân dân</w:t>
      </w:r>
      <w:r w:rsidR="00014531" w:rsidRPr="00C91668">
        <w:rPr>
          <w:rFonts w:ascii="Times New Roman" w:eastAsia="Times New Roman" w:hAnsi="Times New Roman" w:cs="Times New Roman"/>
          <w:sz w:val="28"/>
          <w:szCs w:val="28"/>
          <w:lang w:eastAsia="vi-VN"/>
        </w:rPr>
        <w:t xml:space="preserve"> thành phố Hà Nội</w:t>
      </w:r>
    </w:p>
    <w:p w14:paraId="428F695B" w14:textId="1A3096EF" w:rsidR="00227C46" w:rsidRPr="00F1492D" w:rsidRDefault="00227C46" w:rsidP="00F1492D">
      <w:pPr>
        <w:spacing w:after="120" w:line="340" w:lineRule="exact"/>
        <w:ind w:firstLine="720"/>
        <w:jc w:val="both"/>
        <w:rPr>
          <w:rFonts w:ascii="Times New Roman" w:eastAsia="Times New Roman" w:hAnsi="Times New Roman" w:cs="Times New Roman"/>
          <w:sz w:val="28"/>
          <w:szCs w:val="28"/>
          <w:lang w:eastAsia="vi-VN"/>
        </w:rPr>
      </w:pPr>
      <w:r w:rsidRPr="00F1492D">
        <w:rPr>
          <w:rFonts w:ascii="Times New Roman" w:eastAsia="Times New Roman" w:hAnsi="Times New Roman" w:cs="Times New Roman"/>
          <w:sz w:val="28"/>
          <w:szCs w:val="28"/>
          <w:lang w:eastAsia="vi-VN"/>
        </w:rPr>
        <w:t>Thực hiện quy định của Luật Ban hành văn bản quy phạm pháp luật,</w:t>
      </w:r>
      <w:r w:rsidR="00F1492D" w:rsidRPr="00F1492D">
        <w:rPr>
          <w:rFonts w:ascii="Times New Roman" w:eastAsia="Times New Roman" w:hAnsi="Times New Roman" w:cs="Times New Roman"/>
          <w:sz w:val="28"/>
          <w:szCs w:val="28"/>
          <w:lang w:eastAsia="vi-VN"/>
        </w:rPr>
        <w:t xml:space="preserve"> </w:t>
      </w:r>
      <w:r w:rsidR="00B739D7" w:rsidRPr="00B94379">
        <w:rPr>
          <w:rStyle w:val="Vnbnnidung"/>
          <w:rFonts w:eastAsiaTheme="minorHAnsi"/>
        </w:rPr>
        <w:t>Sở Tài chính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Nghị quyết của HĐND Thành phố</w:t>
      </w:r>
      <w:r w:rsidR="00AA0018" w:rsidRPr="00AA0018">
        <w:rPr>
          <w:rStyle w:val="Vnbnnidung"/>
          <w:rFonts w:eastAsiaTheme="minorHAnsi"/>
        </w:rPr>
        <w:t xml:space="preserve"> về</w:t>
      </w:r>
      <w:r w:rsidR="00B739D7" w:rsidRPr="00414B46">
        <w:rPr>
          <w:rStyle w:val="Vnbnnidung"/>
          <w:rFonts w:eastAsiaTheme="minorHAnsi"/>
        </w:rPr>
        <w:t xml:space="preserve"> </w:t>
      </w:r>
      <w:r w:rsidR="00AA0018" w:rsidRPr="00AA0018">
        <w:rPr>
          <w:rFonts w:ascii="Times New Roman" w:hAnsi="Times New Roman" w:cs="Times New Roman"/>
          <w:bCs/>
          <w:sz w:val="28"/>
          <w:szCs w:val="28"/>
        </w:rPr>
        <w:t>nguyên tắc, tiêu chí, định mức phân bổ vốn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2026-2030 trên địa bàn thành phố Hà Nội</w:t>
      </w:r>
      <w:r w:rsidR="00F1492D" w:rsidRPr="00F1492D">
        <w:rPr>
          <w:rFonts w:ascii="Times New Roman" w:hAnsi="Times New Roman" w:cs="Times New Roman"/>
          <w:color w:val="000000" w:themeColor="text1"/>
          <w:sz w:val="28"/>
          <w:szCs w:val="28"/>
        </w:rPr>
        <w:t xml:space="preserve"> </w:t>
      </w:r>
      <w:r w:rsidR="00C80645" w:rsidRPr="00F1492D">
        <w:rPr>
          <w:rFonts w:ascii="Times New Roman" w:eastAsia="Times New Roman" w:hAnsi="Times New Roman" w:cs="Times New Roman"/>
          <w:sz w:val="28"/>
          <w:szCs w:val="28"/>
          <w:lang w:eastAsia="vi-VN"/>
        </w:rPr>
        <w:t>như sau</w:t>
      </w:r>
      <w:r w:rsidRPr="00F1492D">
        <w:rPr>
          <w:rFonts w:ascii="Times New Roman" w:eastAsia="Times New Roman" w:hAnsi="Times New Roman" w:cs="Times New Roman"/>
          <w:sz w:val="28"/>
          <w:szCs w:val="28"/>
          <w:lang w:eastAsia="vi-VN"/>
        </w:rPr>
        <w:t>:</w:t>
      </w:r>
    </w:p>
    <w:p w14:paraId="1744A223" w14:textId="407731D0" w:rsidR="005B18B7" w:rsidRPr="00B94379" w:rsidRDefault="005B18B7" w:rsidP="005B18B7">
      <w:pPr>
        <w:pStyle w:val="Vnbnnidung0"/>
        <w:numPr>
          <w:ilvl w:val="0"/>
          <w:numId w:val="33"/>
        </w:numPr>
        <w:tabs>
          <w:tab w:val="left" w:pos="1043"/>
        </w:tabs>
        <w:spacing w:before="20" w:line="240" w:lineRule="auto"/>
        <w:ind w:firstLine="740"/>
      </w:pPr>
      <w:r w:rsidRPr="00B94379">
        <w:rPr>
          <w:rStyle w:val="Vnbnnidung"/>
          <w:b/>
          <w:bCs/>
        </w:rPr>
        <w:t>TỔ CHỨC THỰC HIỆN ĐÁNH GIÁ:</w:t>
      </w:r>
    </w:p>
    <w:p w14:paraId="3F0CE584" w14:textId="77777777" w:rsidR="005B18B7" w:rsidRPr="00B94379" w:rsidRDefault="005B18B7" w:rsidP="005B18B7">
      <w:pPr>
        <w:pStyle w:val="Tiu10"/>
        <w:numPr>
          <w:ilvl w:val="0"/>
          <w:numId w:val="34"/>
        </w:numPr>
        <w:tabs>
          <w:tab w:val="left" w:pos="1062"/>
        </w:tabs>
        <w:spacing w:before="20" w:line="240" w:lineRule="auto"/>
        <w:ind w:firstLine="709"/>
      </w:pPr>
      <w:bookmarkStart w:id="1" w:name="bookmark0"/>
      <w:r w:rsidRPr="00B94379">
        <w:rPr>
          <w:rStyle w:val="Tiu1"/>
          <w:b/>
          <w:bCs/>
        </w:rPr>
        <w:t>Bối cảnh xây dựng dự án, dự thảo văn bản quy phạm pháp luật:</w:t>
      </w:r>
      <w:bookmarkEnd w:id="1"/>
    </w:p>
    <w:p w14:paraId="0C33DC5D" w14:textId="77777777" w:rsidR="00AA0018" w:rsidRPr="005C7C43" w:rsidRDefault="00AA0018" w:rsidP="00AA0018">
      <w:pPr>
        <w:spacing w:after="120" w:line="320" w:lineRule="exact"/>
        <w:ind w:firstLine="720"/>
        <w:jc w:val="both"/>
        <w:rPr>
          <w:rFonts w:ascii="Times New Roman" w:hAnsi="Times New Roman" w:cs="Times New Roman"/>
          <w:sz w:val="28"/>
          <w:szCs w:val="28"/>
        </w:rPr>
      </w:pPr>
      <w:r w:rsidRPr="005C7C43">
        <w:rPr>
          <w:rFonts w:ascii="Times New Roman" w:hAnsi="Times New Roman" w:cs="Times New Roman"/>
          <w:sz w:val="28"/>
          <w:szCs w:val="28"/>
        </w:rPr>
        <w:t xml:space="preserve">Quốc hội đã ban hành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2026-2035; Chính phủ ban hành Nghị định số 358/2025/NĐ-CP ngày 31/12/2025 quy định cơ chế quản lý, tổ chức thực hiện các chương trình mục tiêu quốc gia; Thủ tướng Chính phủ ban hành Quyết định số 16/2026/QĐ-TTg ngày </w:t>
      </w:r>
      <w:r w:rsidRPr="005C7C43">
        <w:rPr>
          <w:rFonts w:ascii="Times New Roman" w:hAnsi="Times New Roman" w:cs="Times New Roman"/>
          <w:sz w:val="28"/>
          <w:szCs w:val="28"/>
          <w:lang w:val="nl-NL"/>
        </w:rPr>
        <w:t xml:space="preserve">15/4/2026 </w:t>
      </w:r>
      <w:r w:rsidRPr="005C7C43">
        <w:rPr>
          <w:rFonts w:ascii="Times New Roman" w:hAnsi="Times New Roman" w:cs="Times New Roman"/>
          <w:sz w:val="28"/>
          <w:szCs w:val="28"/>
        </w:rPr>
        <w:t>quy định nguyên tắc, tiêu chí, định mức phân bổ ngân sách trung ương và tỷ lệ vốn đối ứng ngân sách địa phương thực hiện Chương trình mục tiêu quốc gia giai đoạn 2026-2030.</w:t>
      </w:r>
    </w:p>
    <w:p w14:paraId="13F1F255" w14:textId="786E6C4E" w:rsidR="000A7D66" w:rsidRPr="00AA0018" w:rsidRDefault="00AA0018" w:rsidP="00AA0018">
      <w:pPr>
        <w:spacing w:after="120" w:line="320" w:lineRule="exact"/>
        <w:ind w:firstLine="720"/>
        <w:jc w:val="both"/>
        <w:rPr>
          <w:rFonts w:ascii="Times New Roman" w:hAnsi="Times New Roman" w:cs="Times New Roman"/>
          <w:sz w:val="28"/>
          <w:szCs w:val="28"/>
        </w:rPr>
      </w:pPr>
      <w:r w:rsidRPr="005C7C43">
        <w:rPr>
          <w:rFonts w:ascii="Times New Roman" w:hAnsi="Times New Roman" w:cs="Times New Roman"/>
          <w:sz w:val="28"/>
          <w:szCs w:val="28"/>
        </w:rPr>
        <w:t xml:space="preserve">Theo quy định mới, các địa phương có điều tiết ngân sách về Trung ương, tự cân đối ngân sách phải chủ động bố trí nguồn lực ngân sách địa phương để thực hiện các mục tiêu của Chương trình. Do đó, việc ban hành quy định về nguyên tắc, tiêu chí, định mức phân bổ nguồn ngân sách thành phố và tỷ lệ vốn đối ứng của ngân sách cấp xã là yêu cầu cần thiết nhằm bảo đảm cơ sở pháp lý cho việc </w:t>
      </w:r>
      <w:r w:rsidRPr="005C7C43">
        <w:rPr>
          <w:rFonts w:ascii="Times New Roman" w:hAnsi="Times New Roman" w:cs="Times New Roman"/>
          <w:sz w:val="28"/>
          <w:szCs w:val="28"/>
        </w:rPr>
        <w:lastRenderedPageBreak/>
        <w:t>xây dựng kế hoạch đầu tư công trung hạn, dự toán ngân sách hằng năm và tổ chức thực hiện Chương trình trên địa bàn thành phố Hà Nội giai đoạn 2026-2030.</w:t>
      </w:r>
    </w:p>
    <w:p w14:paraId="5A64546C" w14:textId="77777777" w:rsidR="000A7D66" w:rsidRPr="00FE4793" w:rsidRDefault="000A7D66" w:rsidP="00FE4793">
      <w:pPr>
        <w:pStyle w:val="Vnbnnidung0"/>
        <w:numPr>
          <w:ilvl w:val="0"/>
          <w:numId w:val="34"/>
        </w:numPr>
        <w:tabs>
          <w:tab w:val="left" w:pos="1132"/>
        </w:tabs>
        <w:spacing w:after="120" w:line="340" w:lineRule="exact"/>
        <w:ind w:firstLine="720"/>
        <w:jc w:val="both"/>
      </w:pPr>
      <w:r w:rsidRPr="00FE4793">
        <w:rPr>
          <w:rStyle w:val="Vnbnnidung"/>
          <w:b/>
          <w:bCs/>
        </w:rPr>
        <w:t>Mục đích, yêu cầu đánh giá:</w:t>
      </w:r>
    </w:p>
    <w:p w14:paraId="56078F05" w14:textId="77777777" w:rsidR="000A7D66" w:rsidRPr="00FE4793" w:rsidRDefault="000A7D66" w:rsidP="00FE4793">
      <w:pPr>
        <w:pStyle w:val="Vnbnnidung0"/>
        <w:numPr>
          <w:ilvl w:val="1"/>
          <w:numId w:val="34"/>
        </w:numPr>
        <w:tabs>
          <w:tab w:val="left" w:pos="1334"/>
        </w:tabs>
        <w:spacing w:after="120" w:line="340" w:lineRule="exact"/>
        <w:ind w:firstLine="720"/>
        <w:jc w:val="both"/>
      </w:pPr>
      <w:r w:rsidRPr="00FE4793">
        <w:rPr>
          <w:rStyle w:val="Vnbnnidung"/>
          <w:b/>
          <w:bCs/>
          <w:i/>
          <w:iCs/>
        </w:rPr>
        <w:t>Mục đích đánh giá:</w:t>
      </w:r>
    </w:p>
    <w:p w14:paraId="7B06A035" w14:textId="77777777" w:rsidR="000A7D66" w:rsidRPr="00FE4793" w:rsidRDefault="000A7D66" w:rsidP="00FE4793">
      <w:pPr>
        <w:pStyle w:val="Vnbnnidung0"/>
        <w:numPr>
          <w:ilvl w:val="0"/>
          <w:numId w:val="35"/>
        </w:numPr>
        <w:tabs>
          <w:tab w:val="left" w:pos="997"/>
        </w:tabs>
        <w:spacing w:after="120" w:line="340" w:lineRule="exact"/>
        <w:ind w:firstLine="720"/>
        <w:jc w:val="both"/>
      </w:pPr>
      <w:r w:rsidRPr="00FE4793">
        <w:rPr>
          <w:rStyle w:val="Vnbnnidung"/>
        </w:rPr>
        <w:t>Đảm bảo dự thảo Nghị quyết được ban hành theo đúng quy định pháp luật, không phát sinh hoặc hạn chế tối đa thủ tục hành chính không cần thiết.</w:t>
      </w:r>
    </w:p>
    <w:p w14:paraId="483D18F3" w14:textId="77777777" w:rsidR="000A7D66" w:rsidRPr="00FE4793" w:rsidRDefault="000A7D66" w:rsidP="00FE4793">
      <w:pPr>
        <w:pStyle w:val="Vnbnnidung0"/>
        <w:numPr>
          <w:ilvl w:val="0"/>
          <w:numId w:val="35"/>
        </w:numPr>
        <w:tabs>
          <w:tab w:val="left" w:pos="992"/>
        </w:tabs>
        <w:spacing w:after="120" w:line="340" w:lineRule="exact"/>
        <w:ind w:firstLine="720"/>
        <w:jc w:val="both"/>
      </w:pPr>
      <w:r w:rsidRPr="00FE4793">
        <w:rPr>
          <w:rStyle w:val="Vnbnnidung"/>
        </w:rPr>
        <w:t>Đánh giá tác động toàn diện của dự thảo đến cải cách hành chính, ứng dụng công nghệ, bảo đảm bình đẳng giới và thực hiện chính sách dân tộc.</w:t>
      </w:r>
    </w:p>
    <w:p w14:paraId="6AF2FA51" w14:textId="77777777" w:rsidR="000A7D66" w:rsidRPr="00FE4793" w:rsidRDefault="000A7D66" w:rsidP="00FE4793">
      <w:pPr>
        <w:pStyle w:val="Vnbnnidung0"/>
        <w:numPr>
          <w:ilvl w:val="0"/>
          <w:numId w:val="35"/>
        </w:numPr>
        <w:tabs>
          <w:tab w:val="left" w:pos="992"/>
        </w:tabs>
        <w:spacing w:after="120" w:line="340" w:lineRule="exact"/>
        <w:ind w:firstLine="720"/>
        <w:jc w:val="both"/>
      </w:pPr>
      <w:r w:rsidRPr="00FE4793">
        <w:rPr>
          <w:rStyle w:val="Vnbnnidung"/>
        </w:rPr>
        <w:t>Xác định tính hợp lý, khả thi và cần thiết của các nội dung phân cấp.</w:t>
      </w:r>
    </w:p>
    <w:p w14:paraId="0679DFAE" w14:textId="77777777" w:rsidR="000A7D66" w:rsidRPr="00FE4793" w:rsidRDefault="000A7D66" w:rsidP="00FE4793">
      <w:pPr>
        <w:pStyle w:val="Vnbnnidung0"/>
        <w:numPr>
          <w:ilvl w:val="1"/>
          <w:numId w:val="34"/>
        </w:numPr>
        <w:tabs>
          <w:tab w:val="left" w:pos="1334"/>
        </w:tabs>
        <w:spacing w:after="120" w:line="340" w:lineRule="exact"/>
        <w:ind w:firstLine="720"/>
        <w:jc w:val="both"/>
      </w:pPr>
      <w:r w:rsidRPr="00FE4793">
        <w:rPr>
          <w:rStyle w:val="Vnbnnidung"/>
          <w:b/>
          <w:bCs/>
          <w:i/>
          <w:iCs/>
        </w:rPr>
        <w:t>Yêu cầu đánh giá:</w:t>
      </w:r>
    </w:p>
    <w:p w14:paraId="0C86B935" w14:textId="77777777" w:rsidR="000A7D66" w:rsidRPr="00FE4793" w:rsidRDefault="000A7D66" w:rsidP="00FE4793">
      <w:pPr>
        <w:pStyle w:val="Vnbnnidung0"/>
        <w:numPr>
          <w:ilvl w:val="0"/>
          <w:numId w:val="36"/>
        </w:numPr>
        <w:tabs>
          <w:tab w:val="left" w:pos="997"/>
        </w:tabs>
        <w:spacing w:after="120" w:line="340" w:lineRule="exact"/>
        <w:ind w:firstLine="720"/>
        <w:jc w:val="both"/>
      </w:pPr>
      <w:r w:rsidRPr="00FE4793">
        <w:rPr>
          <w:rStyle w:val="Vnbnnidung"/>
        </w:rPr>
        <w:t>Việc đánh giá cần dựa trên cơ sở pháp lý đầy đủ, phù hợp với quy định tại Luật Ban hành văn bản quy phạm pháp luật và các văn bản hướng dẫn thi hành.</w:t>
      </w:r>
    </w:p>
    <w:p w14:paraId="277BD310" w14:textId="77777777" w:rsidR="000A7D66" w:rsidRPr="00FE4793" w:rsidRDefault="000A7D66" w:rsidP="00FE4793">
      <w:pPr>
        <w:pStyle w:val="Vnbnnidung0"/>
        <w:numPr>
          <w:ilvl w:val="0"/>
          <w:numId w:val="36"/>
        </w:numPr>
        <w:tabs>
          <w:tab w:val="left" w:pos="1006"/>
        </w:tabs>
        <w:spacing w:after="120" w:line="340" w:lineRule="exact"/>
        <w:ind w:firstLine="720"/>
        <w:jc w:val="both"/>
      </w:pPr>
      <w:r w:rsidRPr="00FE4793">
        <w:rPr>
          <w:rStyle w:val="Vnbnnidung"/>
        </w:rPr>
        <w:t>Phân tích đầy đủ theo từng tiêu chí: thủ tục hành chính, phân quyền – phân cấp, chuyển đổi số, bình đẳng giới và chính sách dân tộc.</w:t>
      </w:r>
    </w:p>
    <w:p w14:paraId="545CD81D" w14:textId="77777777" w:rsidR="000A7D66" w:rsidRPr="00FE4793" w:rsidRDefault="000A7D66" w:rsidP="00FE4793">
      <w:pPr>
        <w:pStyle w:val="Vnbnnidung0"/>
        <w:numPr>
          <w:ilvl w:val="0"/>
          <w:numId w:val="36"/>
        </w:numPr>
        <w:tabs>
          <w:tab w:val="left" w:pos="1006"/>
        </w:tabs>
        <w:spacing w:after="120" w:line="340" w:lineRule="exact"/>
        <w:ind w:firstLine="720"/>
        <w:jc w:val="both"/>
      </w:pPr>
      <w:r w:rsidRPr="00FE4793">
        <w:rPr>
          <w:rStyle w:val="Vnbnnidung"/>
        </w:rPr>
        <w:t>Bảo đảm khách quan, khoa học, phù hợp với yêu cầu thực tiễn.</w:t>
      </w:r>
    </w:p>
    <w:p w14:paraId="08DBBF6F" w14:textId="77777777" w:rsidR="000A7D66" w:rsidRPr="00FE4793" w:rsidRDefault="000A7D66" w:rsidP="00FE4793">
      <w:pPr>
        <w:pStyle w:val="Vnbnnidung0"/>
        <w:numPr>
          <w:ilvl w:val="0"/>
          <w:numId w:val="33"/>
        </w:numPr>
        <w:tabs>
          <w:tab w:val="left" w:pos="1214"/>
        </w:tabs>
        <w:spacing w:after="120" w:line="340" w:lineRule="exact"/>
        <w:ind w:firstLine="720"/>
        <w:jc w:val="both"/>
      </w:pPr>
      <w:r w:rsidRPr="00FE4793">
        <w:rPr>
          <w:rStyle w:val="Vnbnnidung"/>
          <w:b/>
          <w:bCs/>
        </w:rPr>
        <w:t>KẾT QUẢ ĐÁNH GIÁ:</w:t>
      </w:r>
    </w:p>
    <w:p w14:paraId="714BB234" w14:textId="77777777" w:rsidR="000A7D66" w:rsidRPr="00FE4793" w:rsidRDefault="000A7D66" w:rsidP="00FE4793">
      <w:pPr>
        <w:pStyle w:val="Tiu10"/>
        <w:numPr>
          <w:ilvl w:val="0"/>
          <w:numId w:val="37"/>
        </w:numPr>
        <w:tabs>
          <w:tab w:val="left" w:pos="1118"/>
        </w:tabs>
        <w:spacing w:after="120" w:line="340" w:lineRule="exact"/>
        <w:ind w:firstLine="720"/>
        <w:jc w:val="both"/>
      </w:pPr>
      <w:bookmarkStart w:id="2" w:name="bookmark2"/>
      <w:r w:rsidRPr="00FE4793">
        <w:rPr>
          <w:rStyle w:val="Tiu1"/>
          <w:b/>
          <w:bCs/>
        </w:rPr>
        <w:t>Đánh giá thủ tục hành chính:</w:t>
      </w:r>
      <w:bookmarkEnd w:id="2"/>
    </w:p>
    <w:p w14:paraId="222390DB" w14:textId="191CDB23" w:rsidR="000A7D66" w:rsidRPr="00AA0018" w:rsidRDefault="000A7D66" w:rsidP="00FE4793">
      <w:pPr>
        <w:pStyle w:val="Vnbnnidung0"/>
        <w:tabs>
          <w:tab w:val="left" w:pos="1006"/>
        </w:tabs>
        <w:spacing w:after="120" w:line="340" w:lineRule="exact"/>
        <w:ind w:firstLine="720"/>
        <w:jc w:val="both"/>
        <w:rPr>
          <w:rStyle w:val="Vnbnnidung"/>
        </w:rPr>
      </w:pPr>
      <w:r w:rsidRPr="00FE4793">
        <w:rPr>
          <w:rStyle w:val="Vnbnnidung"/>
        </w:rPr>
        <w:t>Dự thảo Nghị quyết chỉ quy định</w:t>
      </w:r>
      <w:r w:rsidRPr="00414B46">
        <w:rPr>
          <w:rStyle w:val="Vnbnnidung"/>
          <w:rFonts w:eastAsiaTheme="minorHAnsi"/>
        </w:rPr>
        <w:t xml:space="preserve"> các chính sách </w:t>
      </w:r>
      <w:r w:rsidR="00AA0018" w:rsidRPr="00AA0018">
        <w:rPr>
          <w:bCs/>
        </w:rPr>
        <w:t>nguyên tắc, tiêu chí, định mức phân bổ vốn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2026-2030 trên địa bàn thành phố Hà Nội</w:t>
      </w:r>
      <w:r w:rsidRPr="00FE4793">
        <w:rPr>
          <w:rStyle w:val="Vnbnnidung"/>
        </w:rPr>
        <w:t>.</w:t>
      </w:r>
      <w:r w:rsidR="00AA0018" w:rsidRPr="00AA0018">
        <w:rPr>
          <w:rStyle w:val="Vnbnnidung"/>
        </w:rPr>
        <w:t xml:space="preserve"> Nghị quyết không làm phát sinh thủ tục hành chính mới.</w:t>
      </w:r>
    </w:p>
    <w:p w14:paraId="3DCBDD8D" w14:textId="689CA430" w:rsidR="00772D64" w:rsidRPr="00AC29A8" w:rsidRDefault="000A7D66" w:rsidP="00A57520">
      <w:pPr>
        <w:pStyle w:val="Tiu10"/>
        <w:numPr>
          <w:ilvl w:val="0"/>
          <w:numId w:val="37"/>
        </w:numPr>
        <w:tabs>
          <w:tab w:val="left" w:pos="1132"/>
        </w:tabs>
        <w:spacing w:after="120" w:line="360" w:lineRule="exact"/>
        <w:ind w:firstLine="709"/>
        <w:jc w:val="both"/>
        <w:rPr>
          <w:rFonts w:eastAsiaTheme="minorHAnsi"/>
          <w:color w:val="000000" w:themeColor="text1"/>
        </w:rPr>
      </w:pPr>
      <w:bookmarkStart w:id="3" w:name="bookmark4"/>
      <w:r w:rsidRPr="00AC29A8">
        <w:rPr>
          <w:rStyle w:val="Tiu1"/>
          <w:rFonts w:eastAsiaTheme="minorHAnsi"/>
          <w:b/>
          <w:bCs/>
        </w:rPr>
        <w:t>Việc phân quyền, phân cấp</w:t>
      </w:r>
      <w:bookmarkEnd w:id="3"/>
      <w:r w:rsidRPr="00414B46">
        <w:rPr>
          <w:rStyle w:val="Tiu1"/>
          <w:rFonts w:eastAsiaTheme="minorHAnsi"/>
          <w:b/>
          <w:bCs/>
        </w:rPr>
        <w:t>:</w:t>
      </w:r>
      <w:r w:rsidR="00AC29A8" w:rsidRPr="00414B46">
        <w:rPr>
          <w:rStyle w:val="Tiu1"/>
          <w:rFonts w:eastAsiaTheme="minorHAnsi"/>
        </w:rPr>
        <w:t xml:space="preserve"> </w:t>
      </w:r>
      <w:r w:rsidR="00BB07D7" w:rsidRPr="00414B46">
        <w:rPr>
          <w:b w:val="0"/>
          <w:bCs w:val="0"/>
        </w:rPr>
        <w:t xml:space="preserve">Dự thảo </w:t>
      </w:r>
      <w:r w:rsidR="00AC29A8" w:rsidRPr="00AC29A8">
        <w:rPr>
          <w:b w:val="0"/>
          <w:bCs w:val="0"/>
          <w:color w:val="000000" w:themeColor="text1"/>
        </w:rPr>
        <w:t xml:space="preserve">Nghị quyết </w:t>
      </w:r>
      <w:r w:rsidR="00215A76" w:rsidRPr="00215A76">
        <w:rPr>
          <w:b w:val="0"/>
          <w:bCs w:val="0"/>
          <w:color w:val="000000" w:themeColor="text1"/>
        </w:rPr>
        <w:t xml:space="preserve">không </w:t>
      </w:r>
      <w:r w:rsidR="00AC29A8" w:rsidRPr="00AC29A8">
        <w:rPr>
          <w:b w:val="0"/>
          <w:bCs w:val="0"/>
          <w:color w:val="000000" w:themeColor="text1"/>
        </w:rPr>
        <w:t>có nội dung quy định về việc phân quyền, phân cấp</w:t>
      </w:r>
      <w:r w:rsidR="00215A76" w:rsidRPr="00215A76">
        <w:rPr>
          <w:b w:val="0"/>
          <w:bCs w:val="0"/>
          <w:color w:val="000000" w:themeColor="text1"/>
        </w:rPr>
        <w:t>. Dự thảo Nghị quyết chỉ</w:t>
      </w:r>
      <w:r w:rsidR="00AA0018" w:rsidRPr="00AA0018">
        <w:rPr>
          <w:b w:val="0"/>
          <w:bCs w:val="0"/>
          <w:color w:val="000000" w:themeColor="text1"/>
        </w:rPr>
        <w:t xml:space="preserve"> quy định định mức phân bổ vốn, cơ cấu phân bổ vốn đối với các Sở, ban, ngành thuộc UBND Thành phố và UBND các xã</w:t>
      </w:r>
      <w:r w:rsidR="00AC29A8" w:rsidRPr="00AC29A8">
        <w:rPr>
          <w:b w:val="0"/>
          <w:bCs w:val="0"/>
          <w:color w:val="000000" w:themeColor="text1"/>
        </w:rPr>
        <w:t>.</w:t>
      </w:r>
      <w:r w:rsidR="00AC29A8" w:rsidRPr="00AC29A8">
        <w:rPr>
          <w:color w:val="000000" w:themeColor="text1"/>
        </w:rPr>
        <w:t xml:space="preserve"> </w:t>
      </w:r>
    </w:p>
    <w:p w14:paraId="39816BBB" w14:textId="3F0D5E1A" w:rsidR="00BB07D7" w:rsidRPr="00FE4793" w:rsidRDefault="00BB07D7" w:rsidP="00FE4793">
      <w:pPr>
        <w:pStyle w:val="Tiu10"/>
        <w:numPr>
          <w:ilvl w:val="0"/>
          <w:numId w:val="37"/>
        </w:numPr>
        <w:tabs>
          <w:tab w:val="left" w:pos="1093"/>
        </w:tabs>
        <w:spacing w:after="120" w:line="340" w:lineRule="exact"/>
        <w:ind w:firstLine="720"/>
        <w:jc w:val="both"/>
      </w:pPr>
      <w:bookmarkStart w:id="4" w:name="bookmark6"/>
      <w:r w:rsidRPr="00FE4793">
        <w:rPr>
          <w:rStyle w:val="Tiu1"/>
          <w:b/>
          <w:bCs/>
        </w:rPr>
        <w:t>Việc ứng dụng, thúc đẩy phát triển khoa học, công nghệ, đổi mới sáng tạo và chuyển đổi số:</w:t>
      </w:r>
      <w:bookmarkEnd w:id="4"/>
    </w:p>
    <w:p w14:paraId="350EB508" w14:textId="4F96F779" w:rsidR="00BB07D7" w:rsidRPr="00FE4793" w:rsidRDefault="00BB07D7" w:rsidP="00FE4793">
      <w:pPr>
        <w:pStyle w:val="Vnbnnidung0"/>
        <w:spacing w:after="120" w:line="340" w:lineRule="exact"/>
        <w:ind w:firstLine="720"/>
        <w:jc w:val="both"/>
      </w:pPr>
      <w:r w:rsidRPr="00FE4793">
        <w:rPr>
          <w:rStyle w:val="Vnbnnidung"/>
        </w:rPr>
        <w:t>Dự thảo Nghị quyết không có nội dung quy định liên quan đến ứng dụng, thúc đẩy phát triển khoa học, công nghệ, đổi mới sáng tạo và chuyển đổi số.</w:t>
      </w:r>
    </w:p>
    <w:p w14:paraId="1043D46B" w14:textId="77777777" w:rsidR="00BB07D7" w:rsidRPr="00FE4793" w:rsidRDefault="00BB07D7" w:rsidP="00FE4793">
      <w:pPr>
        <w:pStyle w:val="Tiu10"/>
        <w:numPr>
          <w:ilvl w:val="0"/>
          <w:numId w:val="37"/>
        </w:numPr>
        <w:tabs>
          <w:tab w:val="left" w:pos="1118"/>
        </w:tabs>
        <w:spacing w:after="120" w:line="340" w:lineRule="exact"/>
        <w:ind w:firstLine="720"/>
        <w:jc w:val="both"/>
      </w:pPr>
      <w:bookmarkStart w:id="5" w:name="bookmark8"/>
      <w:r w:rsidRPr="00FE4793">
        <w:rPr>
          <w:rStyle w:val="Tiu1"/>
          <w:b/>
          <w:bCs/>
        </w:rPr>
        <w:t>Việc bảo đảm bình đẳng giới:</w:t>
      </w:r>
      <w:bookmarkEnd w:id="5"/>
    </w:p>
    <w:p w14:paraId="00A1FE19" w14:textId="77777777" w:rsidR="00215A76" w:rsidRDefault="00215A76" w:rsidP="00215A76">
      <w:pPr>
        <w:pStyle w:val="Vnbnnidung0"/>
        <w:spacing w:before="20" w:line="240" w:lineRule="auto"/>
        <w:ind w:firstLine="740"/>
        <w:jc w:val="both"/>
      </w:pPr>
      <w:bookmarkStart w:id="6" w:name="bookmark10"/>
      <w:r>
        <w:rPr>
          <w:rStyle w:val="Vnbnnidung"/>
        </w:rPr>
        <w:t>Dự thảo Nghị quyết không có nội dung phân biệt đối xử về giới; không có nội dung phân cấp thẩm quyền cho các cơ quan, tổ chức, đơn vị; không đặt ra giới hạn về giới tính.</w:t>
      </w:r>
    </w:p>
    <w:p w14:paraId="3CF2EB1C" w14:textId="77777777" w:rsidR="00BB07D7" w:rsidRPr="00FE4793" w:rsidRDefault="00BB07D7" w:rsidP="00FE4793">
      <w:pPr>
        <w:pStyle w:val="Tiu10"/>
        <w:numPr>
          <w:ilvl w:val="0"/>
          <w:numId w:val="37"/>
        </w:numPr>
        <w:tabs>
          <w:tab w:val="left" w:pos="1113"/>
        </w:tabs>
        <w:spacing w:after="120" w:line="340" w:lineRule="exact"/>
        <w:ind w:firstLine="720"/>
        <w:jc w:val="both"/>
      </w:pPr>
      <w:r w:rsidRPr="00FE4793">
        <w:rPr>
          <w:rStyle w:val="Tiu1"/>
          <w:b/>
          <w:bCs/>
        </w:rPr>
        <w:t>Việc thực hiện chính sách dân tộc:</w:t>
      </w:r>
      <w:bookmarkEnd w:id="6"/>
    </w:p>
    <w:p w14:paraId="4E325A60" w14:textId="77777777" w:rsidR="00BB07D7" w:rsidRPr="00FE4793" w:rsidRDefault="00BB07D7" w:rsidP="00FE4793">
      <w:pPr>
        <w:pStyle w:val="Vnbnnidung0"/>
        <w:spacing w:after="120" w:line="340" w:lineRule="exact"/>
        <w:ind w:firstLine="720"/>
        <w:jc w:val="both"/>
      </w:pPr>
      <w:r w:rsidRPr="00FE4793">
        <w:rPr>
          <w:rStyle w:val="Vnbnnidung"/>
        </w:rPr>
        <w:lastRenderedPageBreak/>
        <w:t>Dự thảo Nghị quyết không quy định riêng về chính sách dân tộc.</w:t>
      </w:r>
    </w:p>
    <w:p w14:paraId="7CC20078" w14:textId="0504DC8F" w:rsidR="00BB07D7" w:rsidRPr="00FE4793" w:rsidRDefault="00BB07D7" w:rsidP="00FE4793">
      <w:pPr>
        <w:pStyle w:val="Vnbnnidung0"/>
        <w:spacing w:after="120" w:line="340" w:lineRule="exact"/>
        <w:ind w:firstLine="720"/>
        <w:jc w:val="both"/>
        <w:rPr>
          <w:rStyle w:val="Vnbnnidung"/>
        </w:rPr>
      </w:pPr>
      <w:r w:rsidRPr="00FE4793">
        <w:rPr>
          <w:rStyle w:val="Vnbnnidung"/>
        </w:rPr>
        <w:t xml:space="preserve">Như vậy, Dự thảo Nghị quyết của HĐND thành phố Hà Nội </w:t>
      </w:r>
      <w:r w:rsidR="00772D64" w:rsidRPr="00414B46">
        <w:rPr>
          <w:rStyle w:val="Vnbnnidung"/>
        </w:rPr>
        <w:t>quy định hỗ trợ doanh nghiệp thuộc khu vực kinh tế tư nhân trên địa bàn Thành phố</w:t>
      </w:r>
      <w:r w:rsidRPr="00FE4793">
        <w:rPr>
          <w:rStyle w:val="Vnbnnidung"/>
        </w:rPr>
        <w:t xml:space="preserve"> là phù hợp với chủ trương, đường lối của Đảng, quy định của pháp luật hiện hành; bảo đảm hiệu quả quản lý nhà nước</w:t>
      </w:r>
      <w:r w:rsidR="00772D64" w:rsidRPr="00414B46">
        <w:rPr>
          <w:rStyle w:val="Vnbnnidung"/>
        </w:rPr>
        <w:t xml:space="preserve">, </w:t>
      </w:r>
      <w:r w:rsidRPr="00FE4793">
        <w:rPr>
          <w:rStyle w:val="Vnbnnidung"/>
        </w:rPr>
        <w:t>góp phần phát triển kinh tế của Thủ đô./.</w:t>
      </w:r>
    </w:p>
    <w:p w14:paraId="61106CDC" w14:textId="77777777" w:rsidR="00772D64" w:rsidRPr="00656C54" w:rsidRDefault="00772D64" w:rsidP="00772D64">
      <w:pPr>
        <w:pStyle w:val="Vnbnnidung0"/>
        <w:spacing w:before="60" w:line="240" w:lineRule="auto"/>
        <w:ind w:left="4320" w:firstLine="720"/>
        <w:jc w:val="both"/>
        <w:rPr>
          <w:lang w:val="en-US"/>
        </w:rPr>
      </w:pPr>
      <w:r w:rsidRPr="00B94379">
        <w:rPr>
          <w:rStyle w:val="Vnbnnidung"/>
          <w:b/>
          <w:bCs/>
        </w:rPr>
        <w:t>SỞ TÀI CHÍNH</w:t>
      </w:r>
    </w:p>
    <w:p w14:paraId="268E2015" w14:textId="63168F3B" w:rsidR="00772D64" w:rsidRPr="00772D64" w:rsidRDefault="00772D64" w:rsidP="00BB07D7">
      <w:pPr>
        <w:pStyle w:val="Vnbnnidung0"/>
        <w:spacing w:before="20" w:line="240" w:lineRule="auto"/>
        <w:ind w:firstLine="740"/>
        <w:jc w:val="both"/>
        <w:rPr>
          <w:lang w:val="en-US"/>
        </w:rPr>
      </w:pPr>
    </w:p>
    <w:sectPr w:rsidR="00772D64" w:rsidRPr="00772D64" w:rsidSect="00DB73B0">
      <w:headerReference w:type="default" r:id="rId8"/>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3DD2" w14:textId="77777777" w:rsidR="00497E8D" w:rsidRDefault="00497E8D" w:rsidP="005B2FB2">
      <w:pPr>
        <w:spacing w:after="0" w:line="240" w:lineRule="auto"/>
      </w:pPr>
      <w:r>
        <w:separator/>
      </w:r>
    </w:p>
  </w:endnote>
  <w:endnote w:type="continuationSeparator" w:id="0">
    <w:p w14:paraId="76943140" w14:textId="77777777" w:rsidR="00497E8D" w:rsidRDefault="00497E8D" w:rsidP="005B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20B3" w14:textId="77777777" w:rsidR="00497E8D" w:rsidRDefault="00497E8D" w:rsidP="005B2FB2">
      <w:pPr>
        <w:spacing w:after="0" w:line="240" w:lineRule="auto"/>
      </w:pPr>
      <w:r>
        <w:separator/>
      </w:r>
    </w:p>
  </w:footnote>
  <w:footnote w:type="continuationSeparator" w:id="0">
    <w:p w14:paraId="69A4D281" w14:textId="77777777" w:rsidR="00497E8D" w:rsidRDefault="00497E8D" w:rsidP="005B2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937959"/>
      <w:docPartObj>
        <w:docPartGallery w:val="Page Numbers (Top of Page)"/>
        <w:docPartUnique/>
      </w:docPartObj>
    </w:sdtPr>
    <w:sdtEndPr>
      <w:rPr>
        <w:rFonts w:ascii="Times New Roman" w:hAnsi="Times New Roman"/>
        <w:noProof/>
        <w:sz w:val="24"/>
        <w:szCs w:val="24"/>
      </w:rPr>
    </w:sdtEndPr>
    <w:sdtContent>
      <w:p w14:paraId="5EF3CD29" w14:textId="67E09D78" w:rsidR="00DB73B0" w:rsidRPr="00F20808" w:rsidRDefault="002B01B4">
        <w:pPr>
          <w:pStyle w:val="Header"/>
          <w:jc w:val="center"/>
          <w:rPr>
            <w:rFonts w:ascii="Times New Roman" w:hAnsi="Times New Roman"/>
            <w:sz w:val="24"/>
            <w:szCs w:val="24"/>
          </w:rPr>
        </w:pPr>
        <w:r w:rsidRPr="00F20808">
          <w:rPr>
            <w:rFonts w:ascii="Times New Roman" w:hAnsi="Times New Roman"/>
            <w:sz w:val="24"/>
            <w:szCs w:val="24"/>
          </w:rPr>
          <w:fldChar w:fldCharType="begin"/>
        </w:r>
        <w:r w:rsidR="00DB73B0" w:rsidRPr="00F20808">
          <w:rPr>
            <w:rFonts w:ascii="Times New Roman" w:hAnsi="Times New Roman"/>
            <w:sz w:val="24"/>
            <w:szCs w:val="24"/>
          </w:rPr>
          <w:instrText xml:space="preserve"> PAGE   \* MERGEFORMAT </w:instrText>
        </w:r>
        <w:r w:rsidRPr="00F20808">
          <w:rPr>
            <w:rFonts w:ascii="Times New Roman" w:hAnsi="Times New Roman"/>
            <w:sz w:val="24"/>
            <w:szCs w:val="24"/>
          </w:rPr>
          <w:fldChar w:fldCharType="separate"/>
        </w:r>
        <w:r w:rsidR="00A93E67">
          <w:rPr>
            <w:rFonts w:ascii="Times New Roman" w:hAnsi="Times New Roman"/>
            <w:noProof/>
            <w:sz w:val="24"/>
            <w:szCs w:val="24"/>
          </w:rPr>
          <w:t>3</w:t>
        </w:r>
        <w:r w:rsidRPr="00F20808">
          <w:rPr>
            <w:rFonts w:ascii="Times New Roman" w:hAnsi="Times New Roman"/>
            <w:noProof/>
            <w:sz w:val="24"/>
            <w:szCs w:val="24"/>
          </w:rPr>
          <w:fldChar w:fldCharType="end"/>
        </w:r>
      </w:p>
    </w:sdtContent>
  </w:sdt>
  <w:p w14:paraId="4A127D6E" w14:textId="77777777" w:rsidR="00DB73B0" w:rsidRDefault="00DB73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0F7"/>
    <w:multiLevelType w:val="multilevel"/>
    <w:tmpl w:val="2C9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42F"/>
    <w:multiLevelType w:val="hybridMultilevel"/>
    <w:tmpl w:val="CC72AB00"/>
    <w:lvl w:ilvl="0" w:tplc="35C89A3E">
      <w:start w:val="2"/>
      <w:numFmt w:val="bullet"/>
      <w:lvlText w:val="-"/>
      <w:lvlJc w:val="left"/>
      <w:pPr>
        <w:ind w:left="1066" w:hanging="360"/>
      </w:pPr>
      <w:rPr>
        <w:rFonts w:ascii="Times New Roman" w:eastAsia="Times New Roman" w:hAnsi="Times New Roman" w:cs="Times New Roman" w:hint="default"/>
      </w:rPr>
    </w:lvl>
    <w:lvl w:ilvl="1" w:tplc="042A0003" w:tentative="1">
      <w:start w:val="1"/>
      <w:numFmt w:val="bullet"/>
      <w:lvlText w:val="o"/>
      <w:lvlJc w:val="left"/>
      <w:pPr>
        <w:ind w:left="1786" w:hanging="360"/>
      </w:pPr>
      <w:rPr>
        <w:rFonts w:ascii="Courier New" w:hAnsi="Courier New" w:cs="Courier New" w:hint="default"/>
      </w:rPr>
    </w:lvl>
    <w:lvl w:ilvl="2" w:tplc="042A0005" w:tentative="1">
      <w:start w:val="1"/>
      <w:numFmt w:val="bullet"/>
      <w:lvlText w:val=""/>
      <w:lvlJc w:val="left"/>
      <w:pPr>
        <w:ind w:left="2506" w:hanging="360"/>
      </w:pPr>
      <w:rPr>
        <w:rFonts w:ascii="Wingdings" w:hAnsi="Wingdings" w:hint="default"/>
      </w:rPr>
    </w:lvl>
    <w:lvl w:ilvl="3" w:tplc="042A0001" w:tentative="1">
      <w:start w:val="1"/>
      <w:numFmt w:val="bullet"/>
      <w:lvlText w:val=""/>
      <w:lvlJc w:val="left"/>
      <w:pPr>
        <w:ind w:left="3226" w:hanging="360"/>
      </w:pPr>
      <w:rPr>
        <w:rFonts w:ascii="Symbol" w:hAnsi="Symbol" w:hint="default"/>
      </w:rPr>
    </w:lvl>
    <w:lvl w:ilvl="4" w:tplc="042A0003" w:tentative="1">
      <w:start w:val="1"/>
      <w:numFmt w:val="bullet"/>
      <w:lvlText w:val="o"/>
      <w:lvlJc w:val="left"/>
      <w:pPr>
        <w:ind w:left="3946" w:hanging="360"/>
      </w:pPr>
      <w:rPr>
        <w:rFonts w:ascii="Courier New" w:hAnsi="Courier New" w:cs="Courier New" w:hint="default"/>
      </w:rPr>
    </w:lvl>
    <w:lvl w:ilvl="5" w:tplc="042A0005" w:tentative="1">
      <w:start w:val="1"/>
      <w:numFmt w:val="bullet"/>
      <w:lvlText w:val=""/>
      <w:lvlJc w:val="left"/>
      <w:pPr>
        <w:ind w:left="4666" w:hanging="360"/>
      </w:pPr>
      <w:rPr>
        <w:rFonts w:ascii="Wingdings" w:hAnsi="Wingdings" w:hint="default"/>
      </w:rPr>
    </w:lvl>
    <w:lvl w:ilvl="6" w:tplc="042A0001" w:tentative="1">
      <w:start w:val="1"/>
      <w:numFmt w:val="bullet"/>
      <w:lvlText w:val=""/>
      <w:lvlJc w:val="left"/>
      <w:pPr>
        <w:ind w:left="5386" w:hanging="360"/>
      </w:pPr>
      <w:rPr>
        <w:rFonts w:ascii="Symbol" w:hAnsi="Symbol" w:hint="default"/>
      </w:rPr>
    </w:lvl>
    <w:lvl w:ilvl="7" w:tplc="042A0003" w:tentative="1">
      <w:start w:val="1"/>
      <w:numFmt w:val="bullet"/>
      <w:lvlText w:val="o"/>
      <w:lvlJc w:val="left"/>
      <w:pPr>
        <w:ind w:left="6106" w:hanging="360"/>
      </w:pPr>
      <w:rPr>
        <w:rFonts w:ascii="Courier New" w:hAnsi="Courier New" w:cs="Courier New" w:hint="default"/>
      </w:rPr>
    </w:lvl>
    <w:lvl w:ilvl="8" w:tplc="042A0005" w:tentative="1">
      <w:start w:val="1"/>
      <w:numFmt w:val="bullet"/>
      <w:lvlText w:val=""/>
      <w:lvlJc w:val="left"/>
      <w:pPr>
        <w:ind w:left="6826" w:hanging="360"/>
      </w:pPr>
      <w:rPr>
        <w:rFonts w:ascii="Wingdings" w:hAnsi="Wingdings" w:hint="default"/>
      </w:rPr>
    </w:lvl>
  </w:abstractNum>
  <w:abstractNum w:abstractNumId="2" w15:restartNumberingAfterBreak="0">
    <w:nsid w:val="1DB44370"/>
    <w:multiLevelType w:val="multilevel"/>
    <w:tmpl w:val="C496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D7F68"/>
    <w:multiLevelType w:val="multilevel"/>
    <w:tmpl w:val="DD4E9B52"/>
    <w:lvl w:ilvl="0">
      <w:start w:val="1"/>
      <w:numFmt w:val="decimal"/>
      <w:lvlText w:val="%1."/>
      <w:lvlJc w:val="left"/>
      <w:pPr>
        <w:ind w:left="360" w:hanging="360"/>
      </w:pPr>
      <w:rPr>
        <w:rFonts w:hint="default"/>
        <w:b/>
        <w:bCs/>
        <w:i w:val="0"/>
        <w:iCs w:val="0"/>
        <w:smallCaps w:val="0"/>
        <w:strike w:val="0"/>
        <w:color w:val="000000"/>
        <w:spacing w:val="0"/>
        <w:w w:val="100"/>
        <w:position w:val="0"/>
        <w:sz w:val="28"/>
        <w:szCs w:val="28"/>
        <w:u w:val="none"/>
        <w:shd w:val="clear" w:color="auto" w:fill="auto"/>
        <w:lang w:val="vi-VN" w:eastAsia="vi-VN"/>
      </w:rPr>
    </w:lvl>
    <w:lvl w:ilvl="1">
      <w:start w:val="1"/>
      <w:numFmt w:val="decimal"/>
      <w:lvlText w:val="%1.%2."/>
      <w:lvlJc w:val="left"/>
      <w:pPr>
        <w:ind w:left="792" w:hanging="432"/>
      </w:pPr>
      <w:rPr>
        <w:rFonts w:hint="default"/>
      </w:rPr>
    </w:lvl>
    <w:lvl w:ilvl="2">
      <w:start w:val="2"/>
      <w:numFmt w:val="bullet"/>
      <w:suff w:val="space"/>
      <w:lvlText w:val="-"/>
      <w:lvlJc w:val="left"/>
      <w:pPr>
        <w:ind w:left="0" w:firstLine="720"/>
      </w:pPr>
      <w:rPr>
        <w:rFonts w:ascii="Times New Roman" w:hAnsi="Times New Roman" w:cs="Times New Roman"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61911"/>
    <w:multiLevelType w:val="multilevel"/>
    <w:tmpl w:val="BC7A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1684E"/>
    <w:multiLevelType w:val="multilevel"/>
    <w:tmpl w:val="675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F6187"/>
    <w:multiLevelType w:val="multilevel"/>
    <w:tmpl w:val="6DD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01A74"/>
    <w:multiLevelType w:val="hybridMultilevel"/>
    <w:tmpl w:val="E8548D00"/>
    <w:lvl w:ilvl="0" w:tplc="7E724964">
      <w:start w:val="1"/>
      <w:numFmt w:val="decimal"/>
      <w:suff w:val="space"/>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15:restartNumberingAfterBreak="0">
    <w:nsid w:val="36534953"/>
    <w:multiLevelType w:val="multilevel"/>
    <w:tmpl w:val="6BA2C6D6"/>
    <w:lvl w:ilvl="0">
      <w:start w:val="1"/>
      <w:numFmt w:val="decimal"/>
      <w:suff w:val="space"/>
      <w:lvlText w:val="%1."/>
      <w:lvlJc w:val="left"/>
      <w:pPr>
        <w:ind w:left="0" w:firstLine="0"/>
      </w:pPr>
      <w:rPr>
        <w:rFonts w:hint="default"/>
        <w:b/>
        <w:bCs/>
        <w:i w:val="0"/>
        <w:iCs w:val="0"/>
        <w:smallCaps w:val="0"/>
        <w:strike w:val="0"/>
        <w:color w:val="000000"/>
        <w:spacing w:val="0"/>
        <w:w w:val="100"/>
        <w:position w:val="0"/>
        <w:sz w:val="28"/>
        <w:szCs w:val="28"/>
        <w:u w:val="none"/>
        <w:shd w:val="clear" w:color="auto" w:fill="auto"/>
        <w:lang w:val="vi-VN" w:eastAsia="vi-VN"/>
      </w:rPr>
    </w:lvl>
    <w:lvl w:ilvl="1">
      <w:start w:val="1"/>
      <w:numFmt w:val="decimal"/>
      <w:suff w:val="space"/>
      <w:lvlText w:val="%1.%2."/>
      <w:lvlJc w:val="left"/>
      <w:pPr>
        <w:ind w:left="0" w:firstLine="36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6D1D76"/>
    <w:multiLevelType w:val="multilevel"/>
    <w:tmpl w:val="E7F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A7D3C"/>
    <w:multiLevelType w:val="multilevel"/>
    <w:tmpl w:val="97B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F1C6E"/>
    <w:multiLevelType w:val="multilevel"/>
    <w:tmpl w:val="B9D2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C2057"/>
    <w:multiLevelType w:val="multilevel"/>
    <w:tmpl w:val="A920B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3178D0"/>
    <w:multiLevelType w:val="multilevel"/>
    <w:tmpl w:val="0248FB5E"/>
    <w:lvl w:ilvl="0">
      <w:start w:val="1"/>
      <w:numFmt w:val="decimal"/>
      <w:lvlText w:val="%1."/>
      <w:lvlJc w:val="left"/>
      <w:pPr>
        <w:ind w:left="2629" w:hanging="360"/>
      </w:pPr>
      <w:rPr>
        <w:rFonts w:hint="default"/>
      </w:rPr>
    </w:lvl>
    <w:lvl w:ilvl="1">
      <w:start w:val="1"/>
      <w:numFmt w:val="decimal"/>
      <w:isLgl/>
      <w:lvlText w:val="%1.%2."/>
      <w:lvlJc w:val="left"/>
      <w:pPr>
        <w:ind w:left="1426" w:hanging="72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14" w15:restartNumberingAfterBreak="0">
    <w:nsid w:val="3FBE1920"/>
    <w:multiLevelType w:val="hybridMultilevel"/>
    <w:tmpl w:val="3686441E"/>
    <w:lvl w:ilvl="0" w:tplc="352AE7EA">
      <w:start w:val="2"/>
      <w:numFmt w:val="bullet"/>
      <w:suff w:val="space"/>
      <w:lvlText w:val="-"/>
      <w:lvlJc w:val="left"/>
      <w:pPr>
        <w:ind w:left="0" w:firstLine="108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3FD64810"/>
    <w:multiLevelType w:val="multilevel"/>
    <w:tmpl w:val="9DA8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4427B"/>
    <w:multiLevelType w:val="multilevel"/>
    <w:tmpl w:val="671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E4C6C"/>
    <w:multiLevelType w:val="multilevel"/>
    <w:tmpl w:val="2F68F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111B35"/>
    <w:multiLevelType w:val="multilevel"/>
    <w:tmpl w:val="092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26F1C"/>
    <w:multiLevelType w:val="multilevel"/>
    <w:tmpl w:val="A12C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B6889"/>
    <w:multiLevelType w:val="multilevel"/>
    <w:tmpl w:val="46C4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93CFC"/>
    <w:multiLevelType w:val="hybridMultilevel"/>
    <w:tmpl w:val="FE9AF4F4"/>
    <w:lvl w:ilvl="0" w:tplc="B87886C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500C1DEC"/>
    <w:multiLevelType w:val="hybridMultilevel"/>
    <w:tmpl w:val="F8687AF0"/>
    <w:lvl w:ilvl="0" w:tplc="C8CCF2F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0F349EF"/>
    <w:multiLevelType w:val="multilevel"/>
    <w:tmpl w:val="182E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97F5B"/>
    <w:multiLevelType w:val="multilevel"/>
    <w:tmpl w:val="52702A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4A637FD"/>
    <w:multiLevelType w:val="multilevel"/>
    <w:tmpl w:val="3D6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12E73"/>
    <w:multiLevelType w:val="hybridMultilevel"/>
    <w:tmpl w:val="0B46E040"/>
    <w:lvl w:ilvl="0" w:tplc="B886779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55E14DB9"/>
    <w:multiLevelType w:val="multilevel"/>
    <w:tmpl w:val="FD70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133E4"/>
    <w:multiLevelType w:val="multilevel"/>
    <w:tmpl w:val="F9C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22B99"/>
    <w:multiLevelType w:val="multilevel"/>
    <w:tmpl w:val="CE0063C6"/>
    <w:lvl w:ilvl="0">
      <w:start w:val="1"/>
      <w:numFmt w:val="upperRoman"/>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C0556FA"/>
    <w:multiLevelType w:val="multilevel"/>
    <w:tmpl w:val="4FBEAFA0"/>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de-DE" w:eastAsia="de-DE"/>
      </w:rPr>
    </w:lvl>
    <w:lvl w:ilvl="1">
      <w:start w:val="1"/>
      <w:numFmt w:val="decimal"/>
      <w:suff w:val="space"/>
      <w:lvlText w:val="%1.%2."/>
      <w:lvlJc w:val="left"/>
      <w:pPr>
        <w:ind w:left="0" w:firstLine="0"/>
      </w:pPr>
      <w:rPr>
        <w:rFonts w:ascii="Times New Roman" w:eastAsia="Times New Roman" w:hAnsi="Times New Roman" w:cs="Times New Roman" w:hint="default"/>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FDE716E"/>
    <w:multiLevelType w:val="multilevel"/>
    <w:tmpl w:val="C29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101A5"/>
    <w:multiLevelType w:val="multilevel"/>
    <w:tmpl w:val="AE24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F41BB2"/>
    <w:multiLevelType w:val="multilevel"/>
    <w:tmpl w:val="89A6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31B4B"/>
    <w:multiLevelType w:val="multilevel"/>
    <w:tmpl w:val="8472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959DF"/>
    <w:multiLevelType w:val="multilevel"/>
    <w:tmpl w:val="2DA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C1D3D"/>
    <w:multiLevelType w:val="multilevel"/>
    <w:tmpl w:val="BD2E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D20EA"/>
    <w:multiLevelType w:val="multilevel"/>
    <w:tmpl w:val="E58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32"/>
  </w:num>
  <w:num w:numId="4">
    <w:abstractNumId w:val="10"/>
  </w:num>
  <w:num w:numId="5">
    <w:abstractNumId w:val="11"/>
  </w:num>
  <w:num w:numId="6">
    <w:abstractNumId w:val="22"/>
  </w:num>
  <w:num w:numId="7">
    <w:abstractNumId w:val="26"/>
  </w:num>
  <w:num w:numId="8">
    <w:abstractNumId w:val="33"/>
  </w:num>
  <w:num w:numId="9">
    <w:abstractNumId w:val="37"/>
  </w:num>
  <w:num w:numId="10">
    <w:abstractNumId w:val="25"/>
  </w:num>
  <w:num w:numId="11">
    <w:abstractNumId w:val="35"/>
  </w:num>
  <w:num w:numId="12">
    <w:abstractNumId w:val="34"/>
  </w:num>
  <w:num w:numId="13">
    <w:abstractNumId w:val="15"/>
  </w:num>
  <w:num w:numId="14">
    <w:abstractNumId w:val="18"/>
  </w:num>
  <w:num w:numId="15">
    <w:abstractNumId w:val="31"/>
  </w:num>
  <w:num w:numId="16">
    <w:abstractNumId w:val="23"/>
  </w:num>
  <w:num w:numId="17">
    <w:abstractNumId w:val="2"/>
  </w:num>
  <w:num w:numId="18">
    <w:abstractNumId w:val="36"/>
  </w:num>
  <w:num w:numId="19">
    <w:abstractNumId w:val="16"/>
  </w:num>
  <w:num w:numId="20">
    <w:abstractNumId w:val="19"/>
  </w:num>
  <w:num w:numId="21">
    <w:abstractNumId w:val="28"/>
  </w:num>
  <w:num w:numId="22">
    <w:abstractNumId w:val="6"/>
  </w:num>
  <w:num w:numId="23">
    <w:abstractNumId w:val="0"/>
  </w:num>
  <w:num w:numId="24">
    <w:abstractNumId w:val="27"/>
  </w:num>
  <w:num w:numId="25">
    <w:abstractNumId w:val="5"/>
  </w:num>
  <w:num w:numId="26">
    <w:abstractNumId w:val="9"/>
  </w:num>
  <w:num w:numId="27">
    <w:abstractNumId w:val="1"/>
  </w:num>
  <w:num w:numId="28">
    <w:abstractNumId w:val="13"/>
  </w:num>
  <w:num w:numId="29">
    <w:abstractNumId w:val="21"/>
  </w:num>
  <w:num w:numId="30">
    <w:abstractNumId w:val="24"/>
  </w:num>
  <w:num w:numId="31">
    <w:abstractNumId w:val="7"/>
  </w:num>
  <w:num w:numId="32">
    <w:abstractNumId w:val="7"/>
  </w:num>
  <w:num w:numId="33">
    <w:abstractNumId w:val="29"/>
  </w:num>
  <w:num w:numId="34">
    <w:abstractNumId w:val="30"/>
  </w:num>
  <w:num w:numId="35">
    <w:abstractNumId w:val="12"/>
  </w:num>
  <w:num w:numId="36">
    <w:abstractNumId w:val="17"/>
  </w:num>
  <w:num w:numId="37">
    <w:abstractNumId w:val="8"/>
  </w:num>
  <w:num w:numId="38">
    <w:abstractNumId w:val="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46"/>
    <w:rsid w:val="00003FB2"/>
    <w:rsid w:val="00013FCA"/>
    <w:rsid w:val="00014531"/>
    <w:rsid w:val="000330EE"/>
    <w:rsid w:val="00034357"/>
    <w:rsid w:val="00036724"/>
    <w:rsid w:val="000401B9"/>
    <w:rsid w:val="00043CC6"/>
    <w:rsid w:val="0005211C"/>
    <w:rsid w:val="00055838"/>
    <w:rsid w:val="0007213E"/>
    <w:rsid w:val="00076FFA"/>
    <w:rsid w:val="000A62A6"/>
    <w:rsid w:val="000A7D66"/>
    <w:rsid w:val="000C0265"/>
    <w:rsid w:val="000D0701"/>
    <w:rsid w:val="000E266A"/>
    <w:rsid w:val="00106781"/>
    <w:rsid w:val="00114E8C"/>
    <w:rsid w:val="001209DF"/>
    <w:rsid w:val="0013681C"/>
    <w:rsid w:val="001571DA"/>
    <w:rsid w:val="00166AE3"/>
    <w:rsid w:val="00184E92"/>
    <w:rsid w:val="00184F2F"/>
    <w:rsid w:val="00193162"/>
    <w:rsid w:val="001A1E28"/>
    <w:rsid w:val="001B3BA0"/>
    <w:rsid w:val="001E58BD"/>
    <w:rsid w:val="00215A76"/>
    <w:rsid w:val="00227C46"/>
    <w:rsid w:val="00247D6C"/>
    <w:rsid w:val="00250516"/>
    <w:rsid w:val="00260A85"/>
    <w:rsid w:val="0026402B"/>
    <w:rsid w:val="002800C2"/>
    <w:rsid w:val="002957E8"/>
    <w:rsid w:val="002962A2"/>
    <w:rsid w:val="002A6175"/>
    <w:rsid w:val="002B01B4"/>
    <w:rsid w:val="002C6FFF"/>
    <w:rsid w:val="002C7CC3"/>
    <w:rsid w:val="002F435D"/>
    <w:rsid w:val="00320732"/>
    <w:rsid w:val="00340127"/>
    <w:rsid w:val="00340752"/>
    <w:rsid w:val="00343DD1"/>
    <w:rsid w:val="003453EC"/>
    <w:rsid w:val="0035150C"/>
    <w:rsid w:val="003652CD"/>
    <w:rsid w:val="00387311"/>
    <w:rsid w:val="003B2F7C"/>
    <w:rsid w:val="003B6522"/>
    <w:rsid w:val="003C0BB6"/>
    <w:rsid w:val="003E1CA6"/>
    <w:rsid w:val="003E50FA"/>
    <w:rsid w:val="003F08B7"/>
    <w:rsid w:val="003F3582"/>
    <w:rsid w:val="003F7122"/>
    <w:rsid w:val="00402897"/>
    <w:rsid w:val="00414B46"/>
    <w:rsid w:val="004449A3"/>
    <w:rsid w:val="00446F7F"/>
    <w:rsid w:val="00447F14"/>
    <w:rsid w:val="00476924"/>
    <w:rsid w:val="00480368"/>
    <w:rsid w:val="00485156"/>
    <w:rsid w:val="00495E7A"/>
    <w:rsid w:val="004965D6"/>
    <w:rsid w:val="00497258"/>
    <w:rsid w:val="00497E8D"/>
    <w:rsid w:val="004D7E12"/>
    <w:rsid w:val="004E0FBA"/>
    <w:rsid w:val="004F06DF"/>
    <w:rsid w:val="004F4221"/>
    <w:rsid w:val="004F479E"/>
    <w:rsid w:val="005043AA"/>
    <w:rsid w:val="00511284"/>
    <w:rsid w:val="00521174"/>
    <w:rsid w:val="00547D10"/>
    <w:rsid w:val="00560E27"/>
    <w:rsid w:val="005613CF"/>
    <w:rsid w:val="005A0482"/>
    <w:rsid w:val="005A3C27"/>
    <w:rsid w:val="005B18B7"/>
    <w:rsid w:val="005B219C"/>
    <w:rsid w:val="005B2FB2"/>
    <w:rsid w:val="005C58E6"/>
    <w:rsid w:val="005E3481"/>
    <w:rsid w:val="005E3D31"/>
    <w:rsid w:val="005E4D75"/>
    <w:rsid w:val="00604054"/>
    <w:rsid w:val="00610536"/>
    <w:rsid w:val="00641BAD"/>
    <w:rsid w:val="00652387"/>
    <w:rsid w:val="00657321"/>
    <w:rsid w:val="0066376D"/>
    <w:rsid w:val="00667CDF"/>
    <w:rsid w:val="006720C4"/>
    <w:rsid w:val="00674A51"/>
    <w:rsid w:val="00687A1F"/>
    <w:rsid w:val="00695540"/>
    <w:rsid w:val="0069752D"/>
    <w:rsid w:val="006C0841"/>
    <w:rsid w:val="006E4812"/>
    <w:rsid w:val="006F37BA"/>
    <w:rsid w:val="006F4AFA"/>
    <w:rsid w:val="007064F9"/>
    <w:rsid w:val="007206B8"/>
    <w:rsid w:val="00720C9F"/>
    <w:rsid w:val="00722704"/>
    <w:rsid w:val="00752A90"/>
    <w:rsid w:val="00772D64"/>
    <w:rsid w:val="00797A9D"/>
    <w:rsid w:val="007C209C"/>
    <w:rsid w:val="007C6897"/>
    <w:rsid w:val="007D2C33"/>
    <w:rsid w:val="007F2C8C"/>
    <w:rsid w:val="007F7622"/>
    <w:rsid w:val="00840648"/>
    <w:rsid w:val="008526B5"/>
    <w:rsid w:val="00856ACF"/>
    <w:rsid w:val="00886314"/>
    <w:rsid w:val="008A3A59"/>
    <w:rsid w:val="008B7EBF"/>
    <w:rsid w:val="008F4E2A"/>
    <w:rsid w:val="00900C56"/>
    <w:rsid w:val="0090334E"/>
    <w:rsid w:val="0090785E"/>
    <w:rsid w:val="00913ADB"/>
    <w:rsid w:val="00927A53"/>
    <w:rsid w:val="00930056"/>
    <w:rsid w:val="00946DE6"/>
    <w:rsid w:val="00950870"/>
    <w:rsid w:val="00981127"/>
    <w:rsid w:val="009A01E1"/>
    <w:rsid w:val="009A0F1D"/>
    <w:rsid w:val="009B5351"/>
    <w:rsid w:val="009E2EDC"/>
    <w:rsid w:val="009F228A"/>
    <w:rsid w:val="00A16D88"/>
    <w:rsid w:val="00A26135"/>
    <w:rsid w:val="00A5628E"/>
    <w:rsid w:val="00A60988"/>
    <w:rsid w:val="00A6316C"/>
    <w:rsid w:val="00A63340"/>
    <w:rsid w:val="00A83042"/>
    <w:rsid w:val="00A90BD0"/>
    <w:rsid w:val="00A93E67"/>
    <w:rsid w:val="00AA0018"/>
    <w:rsid w:val="00AB6222"/>
    <w:rsid w:val="00AC29A8"/>
    <w:rsid w:val="00AD00E9"/>
    <w:rsid w:val="00AD38CA"/>
    <w:rsid w:val="00AE0303"/>
    <w:rsid w:val="00AF2ECE"/>
    <w:rsid w:val="00B00D39"/>
    <w:rsid w:val="00B0336C"/>
    <w:rsid w:val="00B10B18"/>
    <w:rsid w:val="00B12BB0"/>
    <w:rsid w:val="00B23544"/>
    <w:rsid w:val="00B37DB0"/>
    <w:rsid w:val="00B4699B"/>
    <w:rsid w:val="00B4740D"/>
    <w:rsid w:val="00B53AA2"/>
    <w:rsid w:val="00B65B18"/>
    <w:rsid w:val="00B739D7"/>
    <w:rsid w:val="00B86143"/>
    <w:rsid w:val="00BA09D7"/>
    <w:rsid w:val="00BA1020"/>
    <w:rsid w:val="00BB07D7"/>
    <w:rsid w:val="00BC0B7F"/>
    <w:rsid w:val="00C01CA7"/>
    <w:rsid w:val="00C03448"/>
    <w:rsid w:val="00C059EF"/>
    <w:rsid w:val="00C17128"/>
    <w:rsid w:val="00C33CEA"/>
    <w:rsid w:val="00C465EA"/>
    <w:rsid w:val="00C50DB1"/>
    <w:rsid w:val="00C5291E"/>
    <w:rsid w:val="00C70B8D"/>
    <w:rsid w:val="00C7782C"/>
    <w:rsid w:val="00C80645"/>
    <w:rsid w:val="00C91668"/>
    <w:rsid w:val="00CA216C"/>
    <w:rsid w:val="00CA630A"/>
    <w:rsid w:val="00CC0689"/>
    <w:rsid w:val="00CC7B83"/>
    <w:rsid w:val="00CD157F"/>
    <w:rsid w:val="00CD7ED3"/>
    <w:rsid w:val="00CF22F0"/>
    <w:rsid w:val="00D15C0D"/>
    <w:rsid w:val="00D17E1E"/>
    <w:rsid w:val="00D229BB"/>
    <w:rsid w:val="00D31011"/>
    <w:rsid w:val="00D34CC7"/>
    <w:rsid w:val="00D74B03"/>
    <w:rsid w:val="00D93627"/>
    <w:rsid w:val="00D96CFF"/>
    <w:rsid w:val="00DB73B0"/>
    <w:rsid w:val="00E111C6"/>
    <w:rsid w:val="00E12840"/>
    <w:rsid w:val="00E17B6A"/>
    <w:rsid w:val="00E65714"/>
    <w:rsid w:val="00E66372"/>
    <w:rsid w:val="00E6637D"/>
    <w:rsid w:val="00E82F65"/>
    <w:rsid w:val="00E94087"/>
    <w:rsid w:val="00EA2012"/>
    <w:rsid w:val="00F017CC"/>
    <w:rsid w:val="00F04E72"/>
    <w:rsid w:val="00F1492D"/>
    <w:rsid w:val="00F20808"/>
    <w:rsid w:val="00F25643"/>
    <w:rsid w:val="00FC5851"/>
    <w:rsid w:val="00FD4268"/>
    <w:rsid w:val="00FD5CB1"/>
    <w:rsid w:val="00FD5D27"/>
    <w:rsid w:val="00FD631F"/>
    <w:rsid w:val="00FE382C"/>
    <w:rsid w:val="00FE4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A339"/>
  <w15:docId w15:val="{EACF9E43-5AF9-4015-B6A8-2924A514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6A"/>
  </w:style>
  <w:style w:type="paragraph" w:styleId="Heading3">
    <w:name w:val="heading 3"/>
    <w:basedOn w:val="Normal"/>
    <w:next w:val="Normal"/>
    <w:link w:val="Heading3Char"/>
    <w:uiPriority w:val="9"/>
    <w:unhideWhenUsed/>
    <w:qFormat/>
    <w:rsid w:val="004769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F37BA"/>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7C4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27C46"/>
    <w:rPr>
      <w:b/>
      <w:bCs/>
    </w:rPr>
  </w:style>
  <w:style w:type="character" w:customStyle="1" w:styleId="button-container">
    <w:name w:val="button-container"/>
    <w:basedOn w:val="DefaultParagraphFont"/>
    <w:rsid w:val="00227C46"/>
  </w:style>
  <w:style w:type="paragraph" w:styleId="ListParagraph">
    <w:name w:val="List Paragraph"/>
    <w:basedOn w:val="Normal"/>
    <w:uiPriority w:val="34"/>
    <w:qFormat/>
    <w:rsid w:val="00A26135"/>
    <w:pPr>
      <w:ind w:left="720"/>
      <w:contextualSpacing/>
    </w:pPr>
  </w:style>
  <w:style w:type="paragraph" w:styleId="BodyText2">
    <w:name w:val="Body Text 2"/>
    <w:basedOn w:val="Normal"/>
    <w:link w:val="BodyText2Char"/>
    <w:semiHidden/>
    <w:rsid w:val="005B2FB2"/>
    <w:pPr>
      <w:spacing w:after="0" w:line="340" w:lineRule="exact"/>
      <w:jc w:val="both"/>
    </w:pPr>
    <w:rPr>
      <w:rFonts w:ascii="Times New Roman" w:eastAsia="Times New Roman" w:hAnsi="Times New Roman" w:cs="Times New Roman"/>
      <w:i/>
      <w:iCs/>
      <w:sz w:val="26"/>
      <w:szCs w:val="20"/>
      <w:lang w:val="en-US"/>
    </w:rPr>
  </w:style>
  <w:style w:type="character" w:customStyle="1" w:styleId="BodyText2Char">
    <w:name w:val="Body Text 2 Char"/>
    <w:basedOn w:val="DefaultParagraphFont"/>
    <w:link w:val="BodyText2"/>
    <w:semiHidden/>
    <w:rsid w:val="005B2FB2"/>
    <w:rPr>
      <w:rFonts w:ascii="Times New Roman" w:eastAsia="Times New Roman" w:hAnsi="Times New Roman" w:cs="Times New Roman"/>
      <w:i/>
      <w:iCs/>
      <w:sz w:val="26"/>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uiPriority w:val="99"/>
    <w:rsid w:val="005B2FB2"/>
    <w:pPr>
      <w:spacing w:after="200" w:line="27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basedOn w:val="DefaultParagraphFont"/>
    <w:link w:val="FootnoteText"/>
    <w:uiPriority w:val="99"/>
    <w:rsid w:val="005B2FB2"/>
    <w:rPr>
      <w:rFonts w:ascii="Calibri" w:eastAsia="Calibri" w:hAnsi="Calibri" w:cs="Times New Roman"/>
      <w:sz w:val="20"/>
      <w:szCs w:val="20"/>
    </w:rPr>
  </w:style>
  <w:style w:type="character" w:styleId="FootnoteReference">
    <w:name w:val="footnote reference"/>
    <w:aliases w:val="Footnote,Footnote text,ftref,(NECG) Footnote Reference,16 Point,Superscript 6 Point,Footnote + Arial,10 pt,Black,SUPERS,Footnote dich,fr"/>
    <w:rsid w:val="005B2FB2"/>
    <w:rPr>
      <w:rFonts w:ascii="Calibri" w:eastAsia="Calibri" w:hAnsi="Calibri" w:cs="Times New Roman"/>
      <w:vertAlign w:val="superscript"/>
      <w:lang w:val="en-US" w:eastAsia="en-US" w:bidi="ar-SA"/>
    </w:rPr>
  </w:style>
  <w:style w:type="character" w:customStyle="1" w:styleId="Heading4Char">
    <w:name w:val="Heading 4 Char"/>
    <w:basedOn w:val="DefaultParagraphFont"/>
    <w:link w:val="Heading4"/>
    <w:uiPriority w:val="9"/>
    <w:rsid w:val="006F37BA"/>
    <w:rPr>
      <w:rFonts w:ascii="Times New Roman" w:eastAsia="Times New Roman" w:hAnsi="Times New Roman" w:cs="Times New Roman"/>
      <w:b/>
      <w:bCs/>
      <w:sz w:val="24"/>
      <w:szCs w:val="24"/>
      <w:lang w:eastAsia="vi-VN"/>
    </w:rPr>
  </w:style>
  <w:style w:type="character" w:customStyle="1" w:styleId="Heading3Char">
    <w:name w:val="Heading 3 Char"/>
    <w:basedOn w:val="DefaultParagraphFont"/>
    <w:link w:val="Heading3"/>
    <w:uiPriority w:val="9"/>
    <w:rsid w:val="0047692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476924"/>
    <w:pPr>
      <w:tabs>
        <w:tab w:val="center" w:pos="4320"/>
        <w:tab w:val="right" w:pos="8640"/>
      </w:tabs>
      <w:spacing w:after="0" w:line="240" w:lineRule="auto"/>
    </w:pPr>
    <w:rPr>
      <w:rFonts w:ascii=".VnTime" w:eastAsia="Times New Roman" w:hAnsi=".VnTime" w:cs="Times New Roman"/>
      <w:sz w:val="28"/>
      <w:szCs w:val="20"/>
      <w:lang w:val="en-US"/>
    </w:rPr>
  </w:style>
  <w:style w:type="character" w:customStyle="1" w:styleId="HeaderChar">
    <w:name w:val="Header Char"/>
    <w:basedOn w:val="DefaultParagraphFont"/>
    <w:link w:val="Header"/>
    <w:uiPriority w:val="99"/>
    <w:rsid w:val="00476924"/>
    <w:rPr>
      <w:rFonts w:ascii=".VnTime" w:eastAsia="Times New Roman" w:hAnsi=".VnTime" w:cs="Times New Roman"/>
      <w:sz w:val="28"/>
      <w:szCs w:val="20"/>
      <w:lang w:val="en-US"/>
    </w:rPr>
  </w:style>
  <w:style w:type="paragraph" w:styleId="Footer">
    <w:name w:val="footer"/>
    <w:basedOn w:val="Normal"/>
    <w:link w:val="FooterChar"/>
    <w:uiPriority w:val="99"/>
    <w:unhideWhenUsed/>
    <w:rsid w:val="00840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48"/>
  </w:style>
  <w:style w:type="character" w:customStyle="1" w:styleId="NormalWebChar">
    <w:name w:val="Normal (Web) Char"/>
    <w:link w:val="NormalWeb"/>
    <w:uiPriority w:val="99"/>
    <w:semiHidden/>
    <w:locked/>
    <w:rsid w:val="00D74B03"/>
    <w:rPr>
      <w:rFonts w:ascii="Times New Roman" w:eastAsia="Times New Roman" w:hAnsi="Times New Roman" w:cs="Times New Roman"/>
      <w:sz w:val="24"/>
      <w:szCs w:val="24"/>
      <w:lang w:eastAsia="vi-VN"/>
    </w:rPr>
  </w:style>
  <w:style w:type="character" w:customStyle="1" w:styleId="Vnbnnidung">
    <w:name w:val="Văn bản nội dung_"/>
    <w:basedOn w:val="DefaultParagraphFont"/>
    <w:link w:val="Vnbnnidung0"/>
    <w:rsid w:val="00166AE3"/>
    <w:rPr>
      <w:rFonts w:ascii="Times New Roman" w:eastAsia="Times New Roman" w:hAnsi="Times New Roman" w:cs="Times New Roman"/>
      <w:sz w:val="28"/>
      <w:szCs w:val="28"/>
    </w:rPr>
  </w:style>
  <w:style w:type="paragraph" w:customStyle="1" w:styleId="Vnbnnidung0">
    <w:name w:val="Văn bản nội dung"/>
    <w:basedOn w:val="Normal"/>
    <w:link w:val="Vnbnnidung"/>
    <w:rsid w:val="00166AE3"/>
    <w:pPr>
      <w:widowControl w:val="0"/>
      <w:spacing w:after="0" w:line="360" w:lineRule="auto"/>
      <w:ind w:firstLine="400"/>
    </w:pPr>
    <w:rPr>
      <w:rFonts w:ascii="Times New Roman" w:eastAsia="Times New Roman" w:hAnsi="Times New Roman" w:cs="Times New Roman"/>
      <w:sz w:val="28"/>
      <w:szCs w:val="28"/>
    </w:rPr>
  </w:style>
  <w:style w:type="character" w:customStyle="1" w:styleId="Tiu1">
    <w:name w:val="Tiêu đề #1_"/>
    <w:basedOn w:val="DefaultParagraphFont"/>
    <w:link w:val="Tiu10"/>
    <w:rsid w:val="005B18B7"/>
    <w:rPr>
      <w:rFonts w:ascii="Times New Roman" w:eastAsia="Times New Roman" w:hAnsi="Times New Roman" w:cs="Times New Roman"/>
      <w:b/>
      <w:bCs/>
      <w:sz w:val="28"/>
      <w:szCs w:val="28"/>
    </w:rPr>
  </w:style>
  <w:style w:type="paragraph" w:customStyle="1" w:styleId="Tiu10">
    <w:name w:val="Tiêu đề #1"/>
    <w:basedOn w:val="Normal"/>
    <w:link w:val="Tiu1"/>
    <w:rsid w:val="005B18B7"/>
    <w:pPr>
      <w:widowControl w:val="0"/>
      <w:spacing w:after="0" w:line="360" w:lineRule="auto"/>
      <w:ind w:firstLine="740"/>
      <w:outlineLvl w:val="0"/>
    </w:pPr>
    <w:rPr>
      <w:rFonts w:ascii="Times New Roman" w:eastAsia="Times New Roman" w:hAnsi="Times New Roman" w:cs="Times New Roman"/>
      <w:b/>
      <w:bCs/>
      <w:sz w:val="28"/>
      <w:szCs w:val="28"/>
    </w:rPr>
  </w:style>
  <w:style w:type="paragraph" w:customStyle="1" w:styleId="isselectedend">
    <w:name w:val="isselectedend"/>
    <w:basedOn w:val="Normal"/>
    <w:rsid w:val="00FE47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A001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A001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04">
      <w:bodyDiv w:val="1"/>
      <w:marLeft w:val="0"/>
      <w:marRight w:val="0"/>
      <w:marTop w:val="0"/>
      <w:marBottom w:val="0"/>
      <w:divBdr>
        <w:top w:val="none" w:sz="0" w:space="0" w:color="auto"/>
        <w:left w:val="none" w:sz="0" w:space="0" w:color="auto"/>
        <w:bottom w:val="none" w:sz="0" w:space="0" w:color="auto"/>
        <w:right w:val="none" w:sz="0" w:space="0" w:color="auto"/>
      </w:divBdr>
    </w:div>
    <w:div w:id="83691805">
      <w:bodyDiv w:val="1"/>
      <w:marLeft w:val="0"/>
      <w:marRight w:val="0"/>
      <w:marTop w:val="0"/>
      <w:marBottom w:val="0"/>
      <w:divBdr>
        <w:top w:val="none" w:sz="0" w:space="0" w:color="auto"/>
        <w:left w:val="none" w:sz="0" w:space="0" w:color="auto"/>
        <w:bottom w:val="none" w:sz="0" w:space="0" w:color="auto"/>
        <w:right w:val="none" w:sz="0" w:space="0" w:color="auto"/>
      </w:divBdr>
    </w:div>
    <w:div w:id="530193229">
      <w:bodyDiv w:val="1"/>
      <w:marLeft w:val="0"/>
      <w:marRight w:val="0"/>
      <w:marTop w:val="0"/>
      <w:marBottom w:val="0"/>
      <w:divBdr>
        <w:top w:val="none" w:sz="0" w:space="0" w:color="auto"/>
        <w:left w:val="none" w:sz="0" w:space="0" w:color="auto"/>
        <w:bottom w:val="none" w:sz="0" w:space="0" w:color="auto"/>
        <w:right w:val="none" w:sz="0" w:space="0" w:color="auto"/>
      </w:divBdr>
    </w:div>
    <w:div w:id="652176575">
      <w:bodyDiv w:val="1"/>
      <w:marLeft w:val="0"/>
      <w:marRight w:val="0"/>
      <w:marTop w:val="0"/>
      <w:marBottom w:val="0"/>
      <w:divBdr>
        <w:top w:val="none" w:sz="0" w:space="0" w:color="auto"/>
        <w:left w:val="none" w:sz="0" w:space="0" w:color="auto"/>
        <w:bottom w:val="none" w:sz="0" w:space="0" w:color="auto"/>
        <w:right w:val="none" w:sz="0" w:space="0" w:color="auto"/>
      </w:divBdr>
    </w:div>
    <w:div w:id="694769138">
      <w:bodyDiv w:val="1"/>
      <w:marLeft w:val="0"/>
      <w:marRight w:val="0"/>
      <w:marTop w:val="0"/>
      <w:marBottom w:val="0"/>
      <w:divBdr>
        <w:top w:val="none" w:sz="0" w:space="0" w:color="auto"/>
        <w:left w:val="none" w:sz="0" w:space="0" w:color="auto"/>
        <w:bottom w:val="none" w:sz="0" w:space="0" w:color="auto"/>
        <w:right w:val="none" w:sz="0" w:space="0" w:color="auto"/>
      </w:divBdr>
    </w:div>
    <w:div w:id="712385018">
      <w:bodyDiv w:val="1"/>
      <w:marLeft w:val="0"/>
      <w:marRight w:val="0"/>
      <w:marTop w:val="0"/>
      <w:marBottom w:val="0"/>
      <w:divBdr>
        <w:top w:val="none" w:sz="0" w:space="0" w:color="auto"/>
        <w:left w:val="none" w:sz="0" w:space="0" w:color="auto"/>
        <w:bottom w:val="none" w:sz="0" w:space="0" w:color="auto"/>
        <w:right w:val="none" w:sz="0" w:space="0" w:color="auto"/>
      </w:divBdr>
    </w:div>
    <w:div w:id="732704332">
      <w:bodyDiv w:val="1"/>
      <w:marLeft w:val="0"/>
      <w:marRight w:val="0"/>
      <w:marTop w:val="0"/>
      <w:marBottom w:val="0"/>
      <w:divBdr>
        <w:top w:val="none" w:sz="0" w:space="0" w:color="auto"/>
        <w:left w:val="none" w:sz="0" w:space="0" w:color="auto"/>
        <w:bottom w:val="none" w:sz="0" w:space="0" w:color="auto"/>
        <w:right w:val="none" w:sz="0" w:space="0" w:color="auto"/>
      </w:divBdr>
    </w:div>
    <w:div w:id="777872315">
      <w:bodyDiv w:val="1"/>
      <w:marLeft w:val="0"/>
      <w:marRight w:val="0"/>
      <w:marTop w:val="0"/>
      <w:marBottom w:val="0"/>
      <w:divBdr>
        <w:top w:val="none" w:sz="0" w:space="0" w:color="auto"/>
        <w:left w:val="none" w:sz="0" w:space="0" w:color="auto"/>
        <w:bottom w:val="none" w:sz="0" w:space="0" w:color="auto"/>
        <w:right w:val="none" w:sz="0" w:space="0" w:color="auto"/>
      </w:divBdr>
    </w:div>
    <w:div w:id="779496612">
      <w:bodyDiv w:val="1"/>
      <w:marLeft w:val="0"/>
      <w:marRight w:val="0"/>
      <w:marTop w:val="0"/>
      <w:marBottom w:val="0"/>
      <w:divBdr>
        <w:top w:val="none" w:sz="0" w:space="0" w:color="auto"/>
        <w:left w:val="none" w:sz="0" w:space="0" w:color="auto"/>
        <w:bottom w:val="none" w:sz="0" w:space="0" w:color="auto"/>
        <w:right w:val="none" w:sz="0" w:space="0" w:color="auto"/>
      </w:divBdr>
    </w:div>
    <w:div w:id="950555050">
      <w:bodyDiv w:val="1"/>
      <w:marLeft w:val="0"/>
      <w:marRight w:val="0"/>
      <w:marTop w:val="0"/>
      <w:marBottom w:val="0"/>
      <w:divBdr>
        <w:top w:val="none" w:sz="0" w:space="0" w:color="auto"/>
        <w:left w:val="none" w:sz="0" w:space="0" w:color="auto"/>
        <w:bottom w:val="none" w:sz="0" w:space="0" w:color="auto"/>
        <w:right w:val="none" w:sz="0" w:space="0" w:color="auto"/>
      </w:divBdr>
    </w:div>
    <w:div w:id="1034697088">
      <w:bodyDiv w:val="1"/>
      <w:marLeft w:val="0"/>
      <w:marRight w:val="0"/>
      <w:marTop w:val="0"/>
      <w:marBottom w:val="0"/>
      <w:divBdr>
        <w:top w:val="none" w:sz="0" w:space="0" w:color="auto"/>
        <w:left w:val="none" w:sz="0" w:space="0" w:color="auto"/>
        <w:bottom w:val="none" w:sz="0" w:space="0" w:color="auto"/>
        <w:right w:val="none" w:sz="0" w:space="0" w:color="auto"/>
      </w:divBdr>
    </w:div>
    <w:div w:id="1259682108">
      <w:bodyDiv w:val="1"/>
      <w:marLeft w:val="0"/>
      <w:marRight w:val="0"/>
      <w:marTop w:val="0"/>
      <w:marBottom w:val="0"/>
      <w:divBdr>
        <w:top w:val="none" w:sz="0" w:space="0" w:color="auto"/>
        <w:left w:val="none" w:sz="0" w:space="0" w:color="auto"/>
        <w:bottom w:val="none" w:sz="0" w:space="0" w:color="auto"/>
        <w:right w:val="none" w:sz="0" w:space="0" w:color="auto"/>
      </w:divBdr>
    </w:div>
    <w:div w:id="1475490279">
      <w:bodyDiv w:val="1"/>
      <w:marLeft w:val="0"/>
      <w:marRight w:val="0"/>
      <w:marTop w:val="0"/>
      <w:marBottom w:val="0"/>
      <w:divBdr>
        <w:top w:val="none" w:sz="0" w:space="0" w:color="auto"/>
        <w:left w:val="none" w:sz="0" w:space="0" w:color="auto"/>
        <w:bottom w:val="none" w:sz="0" w:space="0" w:color="auto"/>
        <w:right w:val="none" w:sz="0" w:space="0" w:color="auto"/>
      </w:divBdr>
    </w:div>
    <w:div w:id="1497845614">
      <w:bodyDiv w:val="1"/>
      <w:marLeft w:val="0"/>
      <w:marRight w:val="0"/>
      <w:marTop w:val="0"/>
      <w:marBottom w:val="0"/>
      <w:divBdr>
        <w:top w:val="none" w:sz="0" w:space="0" w:color="auto"/>
        <w:left w:val="none" w:sz="0" w:space="0" w:color="auto"/>
        <w:bottom w:val="none" w:sz="0" w:space="0" w:color="auto"/>
        <w:right w:val="none" w:sz="0" w:space="0" w:color="auto"/>
      </w:divBdr>
    </w:div>
    <w:div w:id="1666084574">
      <w:bodyDiv w:val="1"/>
      <w:marLeft w:val="0"/>
      <w:marRight w:val="0"/>
      <w:marTop w:val="0"/>
      <w:marBottom w:val="0"/>
      <w:divBdr>
        <w:top w:val="none" w:sz="0" w:space="0" w:color="auto"/>
        <w:left w:val="none" w:sz="0" w:space="0" w:color="auto"/>
        <w:bottom w:val="none" w:sz="0" w:space="0" w:color="auto"/>
        <w:right w:val="none" w:sz="0" w:space="0" w:color="auto"/>
      </w:divBdr>
    </w:div>
    <w:div w:id="1858931404">
      <w:bodyDiv w:val="1"/>
      <w:marLeft w:val="0"/>
      <w:marRight w:val="0"/>
      <w:marTop w:val="0"/>
      <w:marBottom w:val="0"/>
      <w:divBdr>
        <w:top w:val="none" w:sz="0" w:space="0" w:color="auto"/>
        <w:left w:val="none" w:sz="0" w:space="0" w:color="auto"/>
        <w:bottom w:val="none" w:sz="0" w:space="0" w:color="auto"/>
        <w:right w:val="none" w:sz="0" w:space="0" w:color="auto"/>
      </w:divBdr>
    </w:div>
    <w:div w:id="1874800764">
      <w:bodyDiv w:val="1"/>
      <w:marLeft w:val="0"/>
      <w:marRight w:val="0"/>
      <w:marTop w:val="0"/>
      <w:marBottom w:val="0"/>
      <w:divBdr>
        <w:top w:val="none" w:sz="0" w:space="0" w:color="auto"/>
        <w:left w:val="none" w:sz="0" w:space="0" w:color="auto"/>
        <w:bottom w:val="none" w:sz="0" w:space="0" w:color="auto"/>
        <w:right w:val="none" w:sz="0" w:space="0" w:color="auto"/>
      </w:divBdr>
    </w:div>
    <w:div w:id="1918710109">
      <w:bodyDiv w:val="1"/>
      <w:marLeft w:val="0"/>
      <w:marRight w:val="0"/>
      <w:marTop w:val="0"/>
      <w:marBottom w:val="0"/>
      <w:divBdr>
        <w:top w:val="none" w:sz="0" w:space="0" w:color="auto"/>
        <w:left w:val="none" w:sz="0" w:space="0" w:color="auto"/>
        <w:bottom w:val="none" w:sz="0" w:space="0" w:color="auto"/>
        <w:right w:val="none" w:sz="0" w:space="0" w:color="auto"/>
      </w:divBdr>
    </w:div>
    <w:div w:id="1960062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38D0-2201-427D-880E-040FA3D6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2026-05-15T10:43:00Z</cp:lastPrinted>
  <dcterms:created xsi:type="dcterms:W3CDTF">2026-06-24T10:22:00Z</dcterms:created>
  <dcterms:modified xsi:type="dcterms:W3CDTF">2026-06-24T10:22:00Z</dcterms:modified>
</cp:coreProperties>
</file>